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DB73" w14:textId="1A920F6A"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w:t>
          </w:r>
          <w:r w:rsidR="007514DA">
            <w:rPr>
              <w:rFonts w:ascii="Arial" w:hAnsi="Arial" w:cs="Arial"/>
              <w:b/>
              <w:sz w:val="24"/>
            </w:rPr>
            <w:t>100</w:t>
          </w:r>
          <w:r w:rsidR="00E453D3">
            <w:rPr>
              <w:rFonts w:ascii="Arial" w:hAnsi="Arial" w:cs="Arial"/>
              <w:b/>
              <w:sz w:val="24"/>
            </w:rPr>
            <w:t>-</w:t>
          </w:r>
          <w:r w:rsidR="007514DA">
            <w:rPr>
              <w:rFonts w:ascii="Arial" w:hAnsi="Arial" w:cs="Arial"/>
              <w:b/>
              <w:sz w:val="24"/>
            </w:rPr>
            <w:t>E</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B0FB4" w:rsidRPr="005B0FB4">
            <w:rPr>
              <w:rFonts w:ascii="Arial" w:hAnsi="Arial" w:cs="Arial"/>
              <w:b/>
              <w:sz w:val="24"/>
            </w:rPr>
            <w:t>R1-</w:t>
          </w:r>
          <w:r w:rsidR="00830B40">
            <w:rPr>
              <w:rFonts w:ascii="Arial" w:hAnsi="Arial" w:cs="Arial"/>
              <w:b/>
              <w:sz w:val="24"/>
            </w:rPr>
            <w:t>200</w:t>
          </w:r>
          <w:r w:rsidR="00120091">
            <w:rPr>
              <w:rFonts w:ascii="Arial" w:hAnsi="Arial" w:cs="Arial"/>
              <w:b/>
              <w:sz w:val="24"/>
            </w:rPr>
            <w:t>1200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6E13BE5A" w:rsidR="00425159" w:rsidRPr="009B29DA" w:rsidRDefault="00E453D3" w:rsidP="00425159">
          <w:pPr>
            <w:spacing w:after="0"/>
            <w:ind w:left="1988" w:hanging="1988"/>
            <w:jc w:val="both"/>
            <w:rPr>
              <w:rFonts w:ascii="Arial" w:hAnsi="Arial" w:cs="Arial"/>
              <w:b/>
              <w:sz w:val="24"/>
            </w:rPr>
          </w:pPr>
          <w:r>
            <w:rPr>
              <w:rFonts w:ascii="Arial" w:hAnsi="Arial" w:cs="Arial"/>
              <w:b/>
              <w:sz w:val="24"/>
            </w:rPr>
            <w:t xml:space="preserve">e-Meeting, </w:t>
          </w:r>
          <w:r w:rsidR="00830B40">
            <w:rPr>
              <w:rFonts w:ascii="Arial" w:hAnsi="Arial" w:cs="Arial"/>
              <w:b/>
              <w:sz w:val="24"/>
            </w:rPr>
            <w:t>February</w:t>
          </w:r>
          <w:r w:rsidR="00070152">
            <w:rPr>
              <w:rFonts w:ascii="Arial" w:hAnsi="Arial" w:cs="Arial"/>
              <w:b/>
              <w:sz w:val="24"/>
            </w:rPr>
            <w:t xml:space="preserve"> </w:t>
          </w:r>
          <w:r w:rsidR="00830B40">
            <w:rPr>
              <w:rFonts w:ascii="Arial" w:hAnsi="Arial" w:cs="Arial"/>
              <w:b/>
              <w:sz w:val="24"/>
            </w:rPr>
            <w:t>24</w:t>
          </w:r>
          <w:r w:rsidR="00070152">
            <w:rPr>
              <w:rFonts w:ascii="Arial" w:hAnsi="Arial" w:cs="Arial"/>
              <w:b/>
              <w:sz w:val="24"/>
            </w:rPr>
            <w:t xml:space="preserve"> </w:t>
          </w:r>
          <w:r w:rsidR="00830B40">
            <w:rPr>
              <w:rFonts w:ascii="Arial" w:hAnsi="Arial" w:cs="Arial"/>
              <w:b/>
              <w:sz w:val="24"/>
            </w:rPr>
            <w:t>–</w:t>
          </w:r>
          <w:r w:rsidR="00070152">
            <w:rPr>
              <w:rFonts w:ascii="Arial" w:hAnsi="Arial" w:cs="Arial"/>
              <w:b/>
              <w:sz w:val="24"/>
            </w:rPr>
            <w:t xml:space="preserve"> </w:t>
          </w:r>
          <w:r w:rsidR="00830B40">
            <w:rPr>
              <w:rFonts w:ascii="Arial" w:hAnsi="Arial" w:cs="Arial"/>
              <w:b/>
              <w:sz w:val="24"/>
            </w:rPr>
            <w:t>March 06</w:t>
          </w:r>
          <w:r w:rsidR="00070152">
            <w:rPr>
              <w:rFonts w:ascii="Arial" w:hAnsi="Arial" w:cs="Arial"/>
              <w:b/>
              <w:sz w:val="24"/>
            </w:rPr>
            <w:t>, 20</w:t>
          </w:r>
          <w:r w:rsidR="00830B40">
            <w:rPr>
              <w:rFonts w:ascii="Arial" w:hAnsi="Arial" w:cs="Arial"/>
              <w:b/>
              <w:sz w:val="24"/>
            </w:rPr>
            <w:t>20</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20A6B205"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F40B1" w:rsidRPr="005D62E8">
            <w:rPr>
              <w:rFonts w:ascii="Arial" w:hAnsi="Arial" w:cs="Arial"/>
              <w:b/>
              <w:sz w:val="24"/>
            </w:rPr>
            <w:t>Issue Summary for NR Mobility Enhancements</w:t>
          </w:r>
        </w:sdtContent>
      </w:sdt>
    </w:p>
    <w:p w14:paraId="4F42E201" w14:textId="6CB355BD"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830B40">
        <w:rPr>
          <w:rFonts w:ascii="Arial" w:hAnsi="Arial" w:cs="Arial"/>
          <w:b/>
          <w:sz w:val="24"/>
        </w:rPr>
        <w:t>9</w:t>
      </w:r>
    </w:p>
    <w:p w14:paraId="53E51EEC" w14:textId="6F4396BE"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3404A668" w14:textId="485A4CD6" w:rsidR="00F469AD" w:rsidRDefault="00A22312" w:rsidP="002B0F3B">
      <w:pPr>
        <w:ind w:firstLine="288"/>
        <w:rPr>
          <w:sz w:val="22"/>
          <w:szCs w:val="22"/>
          <w:lang w:eastAsia="zh-CN"/>
        </w:rPr>
      </w:pPr>
      <w:r w:rsidRPr="00A22312">
        <w:rPr>
          <w:sz w:val="22"/>
          <w:szCs w:val="22"/>
          <w:lang w:eastAsia="zh-CN"/>
        </w:rPr>
        <w:t xml:space="preserve">In this contribution, we summarize all </w:t>
      </w:r>
      <w:r w:rsidR="005B18F8">
        <w:rPr>
          <w:sz w:val="22"/>
          <w:szCs w:val="22"/>
          <w:lang w:eastAsia="zh-CN"/>
        </w:rPr>
        <w:t>issues submitted</w:t>
      </w:r>
      <w:r w:rsidRPr="00A22312">
        <w:rPr>
          <w:sz w:val="22"/>
          <w:szCs w:val="22"/>
          <w:lang w:eastAsia="zh-CN"/>
        </w:rPr>
        <w:t xml:space="preserve"> on </w:t>
      </w:r>
      <w:r w:rsidR="005B18F8">
        <w:rPr>
          <w:sz w:val="22"/>
          <w:szCs w:val="22"/>
          <w:lang w:eastAsia="zh-CN"/>
        </w:rPr>
        <w:t xml:space="preserve">Rel-16 </w:t>
      </w:r>
      <w:r w:rsidRPr="00A22312">
        <w:rPr>
          <w:sz w:val="22"/>
          <w:szCs w:val="22"/>
          <w:lang w:eastAsia="zh-CN"/>
        </w:rPr>
        <w:t>NR mobility enhancement WI</w:t>
      </w:r>
      <w:r w:rsidR="005B18F8">
        <w:rPr>
          <w:sz w:val="22"/>
          <w:szCs w:val="22"/>
          <w:lang w:eastAsia="zh-CN"/>
        </w:rPr>
        <w:t xml:space="preserve"> for RAN1 #100-E meeting</w:t>
      </w:r>
      <w:r w:rsidRPr="00A22312">
        <w:rPr>
          <w:sz w:val="22"/>
          <w:szCs w:val="22"/>
          <w:lang w:eastAsia="zh-CN"/>
        </w:rPr>
        <w:t>.</w:t>
      </w:r>
      <w:r w:rsidR="005B18F8">
        <w:rPr>
          <w:sz w:val="22"/>
          <w:szCs w:val="22"/>
          <w:lang w:eastAsia="zh-CN"/>
        </w:rPr>
        <w:t xml:space="preserve"> </w:t>
      </w:r>
      <w:r w:rsidR="00AC545B">
        <w:rPr>
          <w:sz w:val="22"/>
          <w:szCs w:val="22"/>
          <w:lang w:eastAsia="zh-CN"/>
        </w:rPr>
        <w:t>Section 2 contain a summary of issues identified from contributions submitted to RAN1 #100-E</w:t>
      </w:r>
      <w:r w:rsidR="009A1349">
        <w:rPr>
          <w:sz w:val="22"/>
          <w:szCs w:val="22"/>
          <w:lang w:eastAsia="zh-CN"/>
        </w:rPr>
        <w:t xml:space="preserve"> [1] ~ [</w:t>
      </w:r>
      <w:r w:rsidR="003E09CE">
        <w:rPr>
          <w:sz w:val="22"/>
          <w:szCs w:val="22"/>
          <w:lang w:eastAsia="zh-CN"/>
        </w:rPr>
        <w:t>9</w:t>
      </w:r>
      <w:r w:rsidR="009A1349">
        <w:rPr>
          <w:sz w:val="22"/>
          <w:szCs w:val="22"/>
          <w:lang w:eastAsia="zh-CN"/>
        </w:rPr>
        <w:t>]</w:t>
      </w:r>
      <w:r w:rsidR="00AC545B">
        <w:rPr>
          <w:sz w:val="22"/>
          <w:szCs w:val="22"/>
          <w:lang w:eastAsia="zh-CN"/>
        </w:rPr>
        <w:t xml:space="preserve">. The list of issues in Section 2 are </w:t>
      </w:r>
      <w:r w:rsidR="00AC545B" w:rsidRPr="009A1349">
        <w:rPr>
          <w:b/>
          <w:bCs/>
          <w:sz w:val="22"/>
          <w:szCs w:val="22"/>
          <w:lang w:eastAsia="zh-CN"/>
        </w:rPr>
        <w:t>not</w:t>
      </w:r>
      <w:r w:rsidR="00AC545B">
        <w:rPr>
          <w:sz w:val="22"/>
          <w:szCs w:val="22"/>
          <w:lang w:eastAsia="zh-CN"/>
        </w:rPr>
        <w:t xml:space="preserve"> ordered in </w:t>
      </w:r>
      <w:r w:rsidR="00341E13">
        <w:rPr>
          <w:sz w:val="22"/>
          <w:szCs w:val="22"/>
          <w:lang w:eastAsia="zh-CN"/>
        </w:rPr>
        <w:t>terms of criticalness/discussion priority.</w:t>
      </w:r>
      <w:r w:rsidR="00F469AD">
        <w:rPr>
          <w:sz w:val="22"/>
          <w:szCs w:val="22"/>
          <w:lang w:eastAsia="zh-CN"/>
        </w:rPr>
        <w:t xml:space="preserve"> Section 3 contains the critical </w:t>
      </w:r>
      <w:r w:rsidR="00CD6CA7">
        <w:rPr>
          <w:sz w:val="22"/>
          <w:szCs w:val="22"/>
          <w:lang w:eastAsia="zh-CN"/>
        </w:rPr>
        <w:t>list of issues identified for RAN1 #100-E discussion based on email discussions until February 21.</w:t>
      </w:r>
    </w:p>
    <w:p w14:paraId="0958526A" w14:textId="77777777" w:rsidR="00E16B15" w:rsidRDefault="00E16B15" w:rsidP="002B0F3B">
      <w:pPr>
        <w:ind w:firstLine="288"/>
        <w:rPr>
          <w:sz w:val="22"/>
          <w:szCs w:val="22"/>
          <w:lang w:eastAsia="zh-CN"/>
        </w:rPr>
      </w:pPr>
    </w:p>
    <w:p w14:paraId="02EB8911" w14:textId="6FC0523A" w:rsidR="002B0F3B" w:rsidRPr="009B29DA" w:rsidRDefault="00A22312" w:rsidP="002B0F3B">
      <w:pPr>
        <w:pStyle w:val="Heading1"/>
        <w:numPr>
          <w:ilvl w:val="0"/>
          <w:numId w:val="2"/>
        </w:numPr>
        <w:ind w:left="360"/>
        <w:rPr>
          <w:rFonts w:cs="Arial"/>
          <w:sz w:val="32"/>
          <w:szCs w:val="32"/>
          <w:lang w:val="en-US"/>
        </w:rPr>
      </w:pPr>
      <w:r>
        <w:rPr>
          <w:rFonts w:cs="Arial"/>
          <w:sz w:val="32"/>
          <w:szCs w:val="32"/>
        </w:rPr>
        <w:t xml:space="preserve">Summary of </w:t>
      </w:r>
      <w:r w:rsidR="00A53BD6">
        <w:rPr>
          <w:rFonts w:cs="Arial"/>
          <w:sz w:val="32"/>
          <w:szCs w:val="32"/>
        </w:rPr>
        <w:t>Issues</w:t>
      </w:r>
      <w:r w:rsidR="004B6C39">
        <w:rPr>
          <w:rFonts w:cs="Arial"/>
          <w:sz w:val="32"/>
          <w:szCs w:val="32"/>
        </w:rPr>
        <w:t xml:space="preserve"> and Discussions</w:t>
      </w:r>
    </w:p>
    <w:p w14:paraId="44F0DE0E" w14:textId="56D43787" w:rsidR="00416B64" w:rsidRPr="009B29DA" w:rsidRDefault="00416B64" w:rsidP="00416B64">
      <w:pPr>
        <w:pStyle w:val="Heading2"/>
        <w:rPr>
          <w:lang w:val="en-US"/>
        </w:rPr>
      </w:pPr>
      <w:r>
        <w:t xml:space="preserve">2.1 </w:t>
      </w:r>
      <w:r w:rsidR="000F3A19">
        <w:t>PDCCH/PDSCH restrictions for DL DAPS-HO</w:t>
      </w:r>
      <w:r w:rsidR="00E7696D">
        <w:t xml:space="preserve"> [1]</w:t>
      </w:r>
    </w:p>
    <w:p w14:paraId="47FB6D8A" w14:textId="2392BAD5" w:rsidR="00CB5495" w:rsidRDefault="000826BA"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w:t>
      </w:r>
      <w:r w:rsidR="00490617">
        <w:rPr>
          <w:rFonts w:ascii="Times New Roman" w:hAnsi="Times New Roman"/>
          <w:sz w:val="22"/>
          <w:szCs w:val="22"/>
          <w:lang w:eastAsia="zh-CN"/>
        </w:rPr>
        <w:t xml:space="preserve">from [1] is </w:t>
      </w:r>
      <w:r>
        <w:rPr>
          <w:rFonts w:ascii="Times New Roman" w:hAnsi="Times New Roman"/>
          <w:sz w:val="22"/>
          <w:szCs w:val="22"/>
          <w:lang w:eastAsia="zh-CN"/>
        </w:rPr>
        <w:t xml:space="preserve">to </w:t>
      </w:r>
      <w:r w:rsidR="00490617">
        <w:rPr>
          <w:rFonts w:ascii="Times New Roman" w:hAnsi="Times New Roman"/>
          <w:sz w:val="22"/>
          <w:szCs w:val="22"/>
          <w:lang w:eastAsia="zh-CN"/>
        </w:rPr>
        <w:t>use the Multi-TRP PDCCH monitoring rules for DAPS-HO.</w:t>
      </w:r>
      <w:r w:rsidR="00E44CE8">
        <w:rPr>
          <w:rFonts w:ascii="Times New Roman" w:hAnsi="Times New Roman"/>
          <w:sz w:val="22"/>
          <w:szCs w:val="22"/>
          <w:lang w:eastAsia="zh-CN"/>
        </w:rPr>
        <w:t xml:space="preserve"> This would further restrict</w:t>
      </w:r>
      <w:r w:rsidR="00DD497E">
        <w:rPr>
          <w:rFonts w:ascii="Times New Roman" w:hAnsi="Times New Roman"/>
          <w:sz w:val="22"/>
          <w:szCs w:val="22"/>
          <w:lang w:eastAsia="zh-CN"/>
        </w:rPr>
        <w:t xml:space="preserve"> </w:t>
      </w:r>
      <w:r w:rsidR="00656846">
        <w:rPr>
          <w:rFonts w:ascii="Times New Roman" w:hAnsi="Times New Roman"/>
          <w:sz w:val="22"/>
          <w:szCs w:val="22"/>
          <w:lang w:eastAsia="zh-CN"/>
        </w:rPr>
        <w:t>the PDCCH and PDSCH scheduled by gNBs during DAPS-HO. The following are the proposals followed by TP.</w:t>
      </w:r>
    </w:p>
    <w:p w14:paraId="08D4B7DB" w14:textId="639DEF2C" w:rsidR="000826BA" w:rsidRDefault="000826BA" w:rsidP="00A22312">
      <w:pPr>
        <w:pStyle w:val="BodyText"/>
        <w:spacing w:after="0"/>
        <w:rPr>
          <w:rFonts w:ascii="Times New Roman" w:hAnsi="Times New Roman"/>
          <w:sz w:val="22"/>
          <w:szCs w:val="22"/>
          <w:lang w:eastAsia="zh-CN"/>
        </w:rPr>
      </w:pPr>
    </w:p>
    <w:p w14:paraId="0D2DA21C" w14:textId="77777777" w:rsidR="003C612A" w:rsidRPr="00E44CE8" w:rsidRDefault="003C612A" w:rsidP="00E44CE8">
      <w:pPr>
        <w:pStyle w:val="ListParagraph"/>
        <w:numPr>
          <w:ilvl w:val="0"/>
          <w:numId w:val="12"/>
        </w:numPr>
        <w:rPr>
          <w:rFonts w:ascii="Times New Roman" w:hAnsi="Times New Roman"/>
          <w:bCs/>
          <w:iCs/>
          <w:lang w:eastAsia="zh-CN"/>
        </w:rPr>
      </w:pPr>
      <w:r w:rsidRPr="00E44CE8">
        <w:rPr>
          <w:rFonts w:ascii="Times New Roman" w:hAnsi="Times New Roman"/>
          <w:bCs/>
          <w:iCs/>
          <w:lang w:eastAsia="zh-CN"/>
        </w:rPr>
        <w:t>Proposal 1: During DAPS-HO operation, each MCG schedules one PDCCH scheduling one PDSCH per slot, carrying one CW with up to 2 layers.</w:t>
      </w:r>
    </w:p>
    <w:p w14:paraId="023961E7" w14:textId="32EBE949" w:rsidR="0008091E" w:rsidRDefault="0008091E" w:rsidP="00E44CE8">
      <w:pPr>
        <w:pStyle w:val="ListParagraph"/>
        <w:numPr>
          <w:ilvl w:val="0"/>
          <w:numId w:val="12"/>
        </w:numPr>
        <w:rPr>
          <w:rFonts w:ascii="Times New Roman" w:hAnsi="Times New Roman"/>
          <w:bCs/>
          <w:iCs/>
          <w:lang w:eastAsia="zh-CN"/>
        </w:rPr>
      </w:pPr>
      <w:r w:rsidRPr="00E44CE8">
        <w:rPr>
          <w:rFonts w:ascii="Times New Roman" w:hAnsi="Times New Roman"/>
          <w:bCs/>
          <w:iCs/>
          <w:lang w:eastAsia="zh-CN"/>
        </w:rPr>
        <w:t>Proposal 2: For DAPS-HO operation where source and target DL BWPs are fully/partially overlapping, support DAPS-HO operation with the additional restriction of simultaneous reception of DL signals/channels in non-overlapping PRBs.</w:t>
      </w:r>
    </w:p>
    <w:p w14:paraId="1F615DAE" w14:textId="4E2AE5E6" w:rsidR="00656846" w:rsidRPr="00E44CE8" w:rsidRDefault="00656846" w:rsidP="00E44CE8">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w:t>
      </w:r>
    </w:p>
    <w:tbl>
      <w:tblPr>
        <w:tblStyle w:val="TableGrid"/>
        <w:tblW w:w="0" w:type="auto"/>
        <w:tblLook w:val="04A0" w:firstRow="1" w:lastRow="0" w:firstColumn="1" w:lastColumn="0" w:noHBand="0" w:noVBand="1"/>
      </w:tblPr>
      <w:tblGrid>
        <w:gridCol w:w="9533"/>
      </w:tblGrid>
      <w:tr w:rsidR="00857205" w14:paraId="0CE6F7EF" w14:textId="77777777" w:rsidTr="00E63A90">
        <w:tc>
          <w:tcPr>
            <w:tcW w:w="9533" w:type="dxa"/>
          </w:tcPr>
          <w:p w14:paraId="5F3A43C1" w14:textId="77777777" w:rsidR="00857205" w:rsidRDefault="00857205" w:rsidP="00E63A90">
            <w:pPr>
              <w:pStyle w:val="Heading1"/>
              <w:tabs>
                <w:tab w:val="left" w:pos="1134"/>
              </w:tabs>
              <w:ind w:left="432" w:hanging="432"/>
              <w:outlineLvl w:val="0"/>
            </w:pPr>
            <w:r>
              <w:lastRenderedPageBreak/>
              <w:t>5</w:t>
            </w:r>
            <w:r>
              <w:tab/>
            </w:r>
            <w:r>
              <w:rPr>
                <w:rFonts w:cs="Arial"/>
                <w:szCs w:val="36"/>
              </w:rPr>
              <w:t xml:space="preserve">Physical downlink shared channel related procedures </w:t>
            </w:r>
          </w:p>
          <w:p w14:paraId="76243C85" w14:textId="77777777" w:rsidR="00857205" w:rsidRPr="00570B8C" w:rsidRDefault="00857205" w:rsidP="00E63A90">
            <w:pPr>
              <w:jc w:val="center"/>
              <w:rPr>
                <w:color w:val="FF0000"/>
              </w:rPr>
            </w:pPr>
            <w:r>
              <w:rPr>
                <w:color w:val="FF0000"/>
              </w:rPr>
              <w:t>&lt; Unchanged parts are omitted &gt;</w:t>
            </w:r>
          </w:p>
          <w:p w14:paraId="6732AC5B" w14:textId="77777777" w:rsidR="00857205" w:rsidRPr="00184FDC" w:rsidRDefault="00857205" w:rsidP="00E63A90">
            <w:pPr>
              <w:pStyle w:val="Heading2"/>
              <w:outlineLvl w:val="1"/>
              <w:rPr>
                <w:color w:val="C00000"/>
                <w:u w:val="single"/>
              </w:rPr>
            </w:pPr>
            <w:r w:rsidRPr="00184FDC">
              <w:rPr>
                <w:color w:val="C00000"/>
                <w:u w:val="single"/>
              </w:rPr>
              <w:t>5.6</w:t>
            </w:r>
            <w:r w:rsidRPr="00184FDC">
              <w:rPr>
                <w:color w:val="C00000"/>
                <w:u w:val="single"/>
              </w:rPr>
              <w:tab/>
              <w:t>UE procedure for dual-active protocol stack handover</w:t>
            </w:r>
          </w:p>
          <w:p w14:paraId="1E0B0A95" w14:textId="77777777" w:rsidR="00857205" w:rsidRPr="00184FDC" w:rsidRDefault="00857205" w:rsidP="00E63A90">
            <w:pPr>
              <w:rPr>
                <w:color w:val="C00000"/>
                <w:u w:val="single"/>
              </w:rPr>
            </w:pPr>
            <w:r w:rsidRPr="00184FDC">
              <w:rPr>
                <w:color w:val="C00000"/>
                <w:u w:val="single"/>
              </w:rPr>
              <w:t xml:space="preserve">If a UE is configured with a source MCG and a target MCG, the set of resource blocks provided by higher layer parameter </w:t>
            </w:r>
            <w:r w:rsidRPr="00184FDC">
              <w:rPr>
                <w:i/>
                <w:color w:val="C00000"/>
                <w:u w:val="single"/>
              </w:rPr>
              <w:t>frequencyDomainResources</w:t>
            </w:r>
            <w:r w:rsidRPr="00184FDC">
              <w:rPr>
                <w:color w:val="C00000"/>
                <w:u w:val="single"/>
              </w:rPr>
              <w:t xml:space="preserve"> in a </w:t>
            </w:r>
            <w:r w:rsidRPr="00184FDC">
              <w:rPr>
                <w:i/>
                <w:color w:val="C00000"/>
                <w:u w:val="single"/>
              </w:rPr>
              <w:t>ControlResourceSet</w:t>
            </w:r>
            <w:r w:rsidRPr="00184FDC">
              <w:rPr>
                <w:color w:val="C00000"/>
                <w:u w:val="single"/>
              </w:rPr>
              <w:t xml:space="preserve"> in a source MCG does not overlap with the set of resource blocks provided by </w:t>
            </w:r>
            <w:r w:rsidRPr="00184FDC">
              <w:rPr>
                <w:i/>
                <w:color w:val="C00000"/>
                <w:u w:val="single"/>
              </w:rPr>
              <w:t>frequencyDomainResources</w:t>
            </w:r>
            <w:r w:rsidRPr="00184FDC">
              <w:rPr>
                <w:color w:val="C00000"/>
                <w:u w:val="single"/>
              </w:rPr>
              <w:t xml:space="preserve"> in a </w:t>
            </w:r>
            <w:r w:rsidRPr="00184FDC">
              <w:rPr>
                <w:i/>
                <w:color w:val="C00000"/>
                <w:u w:val="single"/>
              </w:rPr>
              <w:t>ControlResourceSet</w:t>
            </w:r>
            <w:r w:rsidRPr="00184FDC">
              <w:rPr>
                <w:color w:val="C00000"/>
                <w:u w:val="single"/>
              </w:rPr>
              <w:t xml:space="preserve"> in a target MCG. The UE may assume reception of one PDCCH associated to one MCG to schedule one PDSCH with one codeword with at most two layers, where the full scheduling information for receiving a PDSCH is indicated and carried only by the corresponding PDCCH and the PDCCHs and PDSCHs may be located in overlapping OFDM symbols and in non-overlapping resource blocks.</w:t>
            </w:r>
          </w:p>
          <w:p w14:paraId="28A1C2B5" w14:textId="77777777" w:rsidR="00857205" w:rsidRPr="00184FDC" w:rsidRDefault="00857205" w:rsidP="00E63A90">
            <w:pPr>
              <w:rPr>
                <w:color w:val="C00000"/>
                <w:u w:val="single"/>
              </w:rPr>
            </w:pPr>
            <w:r w:rsidRPr="00184FDC">
              <w:rPr>
                <w:color w:val="C00000"/>
                <w:u w:val="single"/>
              </w:rPr>
              <w:t>If the PDCCHs that schedule corresponding PDSCHs are associated to different MCGs, the UE procedure for receiving the PDSCH upon detection of a PDCCH follows Clause 5.1.</w:t>
            </w:r>
          </w:p>
          <w:p w14:paraId="4D74978E" w14:textId="77777777" w:rsidR="00857205" w:rsidRDefault="00857205" w:rsidP="00E63A90">
            <w:pPr>
              <w:jc w:val="center"/>
              <w:rPr>
                <w:lang w:eastAsia="zh-CN"/>
              </w:rPr>
            </w:pPr>
            <w:r>
              <w:rPr>
                <w:color w:val="FF0000"/>
              </w:rPr>
              <w:t>&lt; End of the text proposal &gt;</w:t>
            </w:r>
          </w:p>
        </w:tc>
      </w:tr>
    </w:tbl>
    <w:p w14:paraId="01C7EEFC" w14:textId="6E27DBF0" w:rsidR="003162FA" w:rsidRDefault="003162FA" w:rsidP="00A22312">
      <w:pPr>
        <w:pStyle w:val="BodyText"/>
        <w:spacing w:after="0"/>
        <w:rPr>
          <w:rFonts w:ascii="Times New Roman" w:hAnsi="Times New Roman"/>
          <w:sz w:val="22"/>
          <w:szCs w:val="22"/>
          <w:lang w:eastAsia="zh-CN"/>
        </w:rPr>
      </w:pPr>
    </w:p>
    <w:p w14:paraId="659176A7" w14:textId="55000B91" w:rsidR="003162FA" w:rsidRDefault="003162FA" w:rsidP="00A22312">
      <w:pPr>
        <w:pStyle w:val="BodyText"/>
        <w:spacing w:after="0"/>
        <w:rPr>
          <w:rFonts w:ascii="Times New Roman" w:hAnsi="Times New Roman"/>
          <w:sz w:val="22"/>
          <w:szCs w:val="22"/>
          <w:lang w:eastAsia="zh-CN"/>
        </w:rPr>
      </w:pPr>
    </w:p>
    <w:p w14:paraId="21A90149" w14:textId="65281A93" w:rsidR="001F6C20" w:rsidRDefault="001F6C20" w:rsidP="001F6C2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comments on the issues from the companies that participated in the </w:t>
      </w:r>
      <w:r w:rsidR="00E63C73">
        <w:rPr>
          <w:rFonts w:ascii="Times New Roman" w:hAnsi="Times New Roman"/>
          <w:sz w:val="22"/>
          <w:szCs w:val="22"/>
          <w:lang w:eastAsia="zh-CN"/>
        </w:rPr>
        <w:t xml:space="preserve">email </w:t>
      </w:r>
      <w:r>
        <w:rPr>
          <w:rFonts w:ascii="Times New Roman" w:hAnsi="Times New Roman"/>
          <w:sz w:val="22"/>
          <w:szCs w:val="22"/>
          <w:lang w:eastAsia="zh-CN"/>
        </w:rPr>
        <w:t>discussions.</w:t>
      </w:r>
    </w:p>
    <w:tbl>
      <w:tblPr>
        <w:tblStyle w:val="TableGrid"/>
        <w:tblW w:w="0" w:type="auto"/>
        <w:tblLook w:val="04A0" w:firstRow="1" w:lastRow="0" w:firstColumn="1" w:lastColumn="0" w:noHBand="0" w:noVBand="1"/>
      </w:tblPr>
      <w:tblGrid>
        <w:gridCol w:w="2245"/>
        <w:gridCol w:w="7717"/>
      </w:tblGrid>
      <w:tr w:rsidR="001F6C20" w14:paraId="712AEE21" w14:textId="77777777" w:rsidTr="00692A34">
        <w:tc>
          <w:tcPr>
            <w:tcW w:w="2245" w:type="dxa"/>
            <w:shd w:val="clear" w:color="auto" w:fill="D9D9D9" w:themeFill="background1" w:themeFillShade="D9"/>
            <w:vAlign w:val="center"/>
          </w:tcPr>
          <w:p w14:paraId="6BA31586" w14:textId="77777777" w:rsidR="001F6C20" w:rsidRPr="001F6C20" w:rsidRDefault="001F6C20" w:rsidP="00905988">
            <w:pPr>
              <w:pStyle w:val="BodyText"/>
              <w:spacing w:before="0" w:after="0" w:line="240" w:lineRule="auto"/>
              <w:jc w:val="left"/>
              <w:rPr>
                <w:rFonts w:ascii="Times New Roman" w:hAnsi="Times New Roman"/>
                <w:b/>
                <w:bCs/>
                <w:sz w:val="22"/>
                <w:szCs w:val="22"/>
                <w:lang w:eastAsia="zh-CN"/>
              </w:rPr>
            </w:pPr>
            <w:r w:rsidRPr="001F6C20">
              <w:rPr>
                <w:rFonts w:ascii="Times New Roman" w:hAnsi="Times New Roman"/>
                <w:b/>
                <w:bCs/>
                <w:sz w:val="22"/>
                <w:szCs w:val="22"/>
                <w:lang w:eastAsia="zh-CN"/>
              </w:rPr>
              <w:t>Company</w:t>
            </w:r>
          </w:p>
        </w:tc>
        <w:tc>
          <w:tcPr>
            <w:tcW w:w="7717" w:type="dxa"/>
            <w:shd w:val="clear" w:color="auto" w:fill="D9D9D9" w:themeFill="background1" w:themeFillShade="D9"/>
            <w:vAlign w:val="center"/>
          </w:tcPr>
          <w:p w14:paraId="6A7DA4DF" w14:textId="77777777" w:rsidR="001F6C20" w:rsidRPr="001F6C20" w:rsidRDefault="001F6C20" w:rsidP="00905988">
            <w:pPr>
              <w:pStyle w:val="BodyText"/>
              <w:spacing w:before="0" w:after="0" w:line="240" w:lineRule="auto"/>
              <w:jc w:val="left"/>
              <w:rPr>
                <w:rFonts w:ascii="Times New Roman" w:hAnsi="Times New Roman"/>
                <w:b/>
                <w:bCs/>
                <w:sz w:val="22"/>
                <w:szCs w:val="22"/>
                <w:lang w:eastAsia="zh-CN"/>
              </w:rPr>
            </w:pPr>
            <w:r w:rsidRPr="001F6C20">
              <w:rPr>
                <w:rFonts w:ascii="Times New Roman" w:hAnsi="Times New Roman"/>
                <w:b/>
                <w:bCs/>
                <w:sz w:val="22"/>
                <w:szCs w:val="22"/>
                <w:lang w:eastAsia="zh-CN"/>
              </w:rPr>
              <w:t>Comments</w:t>
            </w:r>
          </w:p>
        </w:tc>
      </w:tr>
      <w:tr w:rsidR="001F6C20" w14:paraId="21CA8130" w14:textId="77777777" w:rsidTr="00692A34">
        <w:tc>
          <w:tcPr>
            <w:tcW w:w="2245" w:type="dxa"/>
          </w:tcPr>
          <w:p w14:paraId="16FE5024" w14:textId="4861558B" w:rsidR="001F6C20" w:rsidRDefault="00916FC2" w:rsidP="00905988">
            <w:pPr>
              <w:pStyle w:val="BodyText"/>
              <w:spacing w:before="0" w:after="0" w:line="240" w:lineRule="auto"/>
              <w:ind w:right="440"/>
              <w:rPr>
                <w:rFonts w:ascii="Times New Roman" w:hAnsi="Times New Roman"/>
                <w:sz w:val="22"/>
                <w:szCs w:val="22"/>
                <w:lang w:eastAsia="zh-CN"/>
              </w:rPr>
            </w:pPr>
            <w:r>
              <w:rPr>
                <w:rFonts w:ascii="Times New Roman" w:hAnsi="Times New Roman"/>
                <w:sz w:val="22"/>
                <w:szCs w:val="22"/>
                <w:lang w:eastAsia="zh-CN"/>
              </w:rPr>
              <w:t>MediaTek</w:t>
            </w:r>
          </w:p>
        </w:tc>
        <w:tc>
          <w:tcPr>
            <w:tcW w:w="7717" w:type="dxa"/>
          </w:tcPr>
          <w:p w14:paraId="0D3C64D2" w14:textId="05F511D2" w:rsidR="00CB20B4" w:rsidRDefault="00CB20B4" w:rsidP="00905988">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The FFS from RAN1 #99 is an</w:t>
            </w:r>
            <w:r>
              <w:t xml:space="preserve"> </w:t>
            </w:r>
            <w:r w:rsidRPr="00CB20B4">
              <w:rPr>
                <w:rFonts w:ascii="Times New Roman" w:hAnsi="Times New Roman"/>
                <w:sz w:val="22"/>
                <w:szCs w:val="22"/>
                <w:lang w:eastAsia="zh-CN"/>
              </w:rPr>
              <w:t>important behavior specification for UE DL reception and can be merged into 2.3 to be discussed.</w:t>
            </w:r>
          </w:p>
          <w:p w14:paraId="35553B23" w14:textId="2A8A0DB3" w:rsidR="001F6C20" w:rsidRDefault="00CB20B4" w:rsidP="00905988">
            <w:pPr>
              <w:pStyle w:val="BodyText"/>
              <w:spacing w:before="0" w:after="0" w:line="240" w:lineRule="auto"/>
              <w:rPr>
                <w:rFonts w:ascii="Times New Roman" w:hAnsi="Times New Roman"/>
                <w:sz w:val="22"/>
                <w:szCs w:val="22"/>
                <w:lang w:eastAsia="zh-CN"/>
              </w:rPr>
            </w:pPr>
            <w:r w:rsidRPr="00CB20B4">
              <w:rPr>
                <w:rFonts w:ascii="Times New Roman" w:hAnsi="Times New Roman"/>
                <w:sz w:val="22"/>
                <w:szCs w:val="22"/>
                <w:lang w:eastAsia="zh-CN"/>
              </w:rPr>
              <w:t>FFS: Whether, a UE that indicates DAPS-HO capability is capable of simultaneously receiving PDCCH/PDSCH from source and target cells when the resources for PDCCH/PDSCH from the two cells overlap in frequency and time.</w:t>
            </w:r>
          </w:p>
        </w:tc>
      </w:tr>
      <w:tr w:rsidR="001F6C20" w14:paraId="02BC3024" w14:textId="77777777" w:rsidTr="00692A34">
        <w:tc>
          <w:tcPr>
            <w:tcW w:w="2245" w:type="dxa"/>
          </w:tcPr>
          <w:p w14:paraId="70CACF3F" w14:textId="77777777" w:rsidR="001F6C20" w:rsidRDefault="001F6C20" w:rsidP="00905988">
            <w:pPr>
              <w:pStyle w:val="BodyText"/>
              <w:spacing w:before="0" w:after="0" w:line="240" w:lineRule="auto"/>
              <w:rPr>
                <w:rFonts w:ascii="Times New Roman" w:hAnsi="Times New Roman"/>
                <w:sz w:val="22"/>
                <w:szCs w:val="22"/>
                <w:lang w:eastAsia="zh-CN"/>
              </w:rPr>
            </w:pPr>
          </w:p>
        </w:tc>
        <w:tc>
          <w:tcPr>
            <w:tcW w:w="7717" w:type="dxa"/>
          </w:tcPr>
          <w:p w14:paraId="2F7DA8A9" w14:textId="77777777" w:rsidR="001F6C20" w:rsidRDefault="001F6C20" w:rsidP="00905988">
            <w:pPr>
              <w:pStyle w:val="BodyText"/>
              <w:spacing w:before="0" w:after="0" w:line="240" w:lineRule="auto"/>
              <w:rPr>
                <w:rFonts w:ascii="Times New Roman" w:hAnsi="Times New Roman"/>
                <w:sz w:val="22"/>
                <w:szCs w:val="22"/>
                <w:lang w:eastAsia="zh-CN"/>
              </w:rPr>
            </w:pPr>
          </w:p>
        </w:tc>
      </w:tr>
      <w:tr w:rsidR="001F6C20" w14:paraId="3D9FEEFA" w14:textId="77777777" w:rsidTr="00692A34">
        <w:tc>
          <w:tcPr>
            <w:tcW w:w="2245" w:type="dxa"/>
          </w:tcPr>
          <w:p w14:paraId="088F9944" w14:textId="77777777" w:rsidR="001F6C20" w:rsidRDefault="001F6C20" w:rsidP="00905988">
            <w:pPr>
              <w:pStyle w:val="BodyText"/>
              <w:spacing w:before="0" w:after="0" w:line="240" w:lineRule="auto"/>
              <w:rPr>
                <w:rFonts w:ascii="Times New Roman" w:hAnsi="Times New Roman"/>
                <w:sz w:val="22"/>
                <w:szCs w:val="22"/>
                <w:lang w:eastAsia="zh-CN"/>
              </w:rPr>
            </w:pPr>
          </w:p>
        </w:tc>
        <w:tc>
          <w:tcPr>
            <w:tcW w:w="7717" w:type="dxa"/>
          </w:tcPr>
          <w:p w14:paraId="07F7846D" w14:textId="77777777" w:rsidR="001F6C20" w:rsidRDefault="001F6C20" w:rsidP="00905988">
            <w:pPr>
              <w:pStyle w:val="BodyText"/>
              <w:spacing w:before="0" w:after="0" w:line="240" w:lineRule="auto"/>
              <w:rPr>
                <w:rFonts w:ascii="Times New Roman" w:hAnsi="Times New Roman"/>
                <w:sz w:val="22"/>
                <w:szCs w:val="22"/>
                <w:lang w:eastAsia="zh-CN"/>
              </w:rPr>
            </w:pPr>
          </w:p>
        </w:tc>
      </w:tr>
    </w:tbl>
    <w:p w14:paraId="3B9FCFE7" w14:textId="77777777" w:rsidR="001F6C20" w:rsidRDefault="001F6C20" w:rsidP="001F6C20">
      <w:pPr>
        <w:pStyle w:val="BodyText"/>
        <w:spacing w:after="0"/>
        <w:rPr>
          <w:rFonts w:ascii="Times New Roman" w:hAnsi="Times New Roman"/>
          <w:sz w:val="22"/>
          <w:szCs w:val="22"/>
          <w:lang w:eastAsia="zh-CN"/>
        </w:rPr>
      </w:pPr>
    </w:p>
    <w:p w14:paraId="7DC89C0E" w14:textId="1417B1E3" w:rsidR="001F6C20" w:rsidRDefault="001F6C20" w:rsidP="00A22312">
      <w:pPr>
        <w:pStyle w:val="BodyText"/>
        <w:spacing w:after="0"/>
        <w:rPr>
          <w:rFonts w:ascii="Times New Roman" w:hAnsi="Times New Roman"/>
          <w:sz w:val="22"/>
          <w:szCs w:val="22"/>
          <w:lang w:eastAsia="zh-CN"/>
        </w:rPr>
      </w:pPr>
    </w:p>
    <w:p w14:paraId="6C0FFB0C" w14:textId="77777777" w:rsidR="001F6C20" w:rsidRDefault="001F6C20" w:rsidP="00A22312">
      <w:pPr>
        <w:pStyle w:val="BodyText"/>
        <w:spacing w:after="0"/>
        <w:rPr>
          <w:rFonts w:ascii="Times New Roman" w:hAnsi="Times New Roman"/>
          <w:sz w:val="22"/>
          <w:szCs w:val="22"/>
          <w:lang w:eastAsia="zh-CN"/>
        </w:rPr>
      </w:pPr>
    </w:p>
    <w:p w14:paraId="6D68D09F" w14:textId="7FA5F5F1" w:rsidR="00D05C19" w:rsidRPr="009B29DA" w:rsidRDefault="00D05C19" w:rsidP="00E7696D">
      <w:pPr>
        <w:pStyle w:val="Heading2"/>
        <w:ind w:left="540" w:hanging="540"/>
        <w:rPr>
          <w:lang w:val="en-US"/>
        </w:rPr>
      </w:pPr>
      <w:r>
        <w:t>2.</w:t>
      </w:r>
      <w:r w:rsidR="0015231A">
        <w:t>2</w:t>
      </w:r>
      <w:r>
        <w:t xml:space="preserve"> PRACH and PUSCH/PUCCH</w:t>
      </w:r>
      <w:r w:rsidR="00E7696D">
        <w:t>/</w:t>
      </w:r>
      <w:r>
        <w:t xml:space="preserve">SRS overlap </w:t>
      </w:r>
      <w:r w:rsidR="00223021">
        <w:t xml:space="preserve">UL </w:t>
      </w:r>
      <w:r>
        <w:t>DAPS-HO</w:t>
      </w:r>
      <w:r w:rsidR="00E7696D">
        <w:t xml:space="preserve"> [2][6][7]</w:t>
      </w:r>
    </w:p>
    <w:p w14:paraId="1717B885" w14:textId="4B5B5A0A" w:rsidR="00D05C19" w:rsidRDefault="000434A7"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In RAN1 #99</w:t>
      </w:r>
      <w:r w:rsidR="0026632C">
        <w:rPr>
          <w:rFonts w:ascii="Times New Roman" w:hAnsi="Times New Roman"/>
          <w:sz w:val="22"/>
          <w:szCs w:val="22"/>
          <w:lang w:eastAsia="zh-CN"/>
        </w:rPr>
        <w:t xml:space="preserve"> the following agreement was made.</w:t>
      </w:r>
    </w:p>
    <w:p w14:paraId="13E574BC" w14:textId="77777777" w:rsidR="000434A7" w:rsidRDefault="000434A7"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D343D7" w14:paraId="742D14CE" w14:textId="77777777" w:rsidTr="00D343D7">
        <w:tc>
          <w:tcPr>
            <w:tcW w:w="9962" w:type="dxa"/>
          </w:tcPr>
          <w:p w14:paraId="16B12AF6" w14:textId="77777777" w:rsidR="00D343D7" w:rsidRDefault="00D343D7" w:rsidP="00D343D7">
            <w:pPr>
              <w:spacing w:before="0" w:after="0" w:line="240" w:lineRule="auto"/>
            </w:pPr>
            <w:r>
              <w:rPr>
                <w:highlight w:val="green"/>
              </w:rPr>
              <w:t>Agreement:</w:t>
            </w:r>
          </w:p>
          <w:p w14:paraId="2ACF77A1" w14:textId="02A0FE5C" w:rsidR="00D343D7" w:rsidRDefault="00D343D7" w:rsidP="00D343D7">
            <w:pPr>
              <w:pStyle w:val="BodyText"/>
              <w:spacing w:before="0" w:after="0" w:line="240" w:lineRule="auto"/>
              <w:rPr>
                <w:rFonts w:ascii="Times New Roman" w:hAnsi="Times New Roman"/>
                <w:sz w:val="22"/>
                <w:szCs w:val="22"/>
                <w:lang w:eastAsia="zh-CN"/>
              </w:rPr>
            </w:pPr>
            <w:r>
              <w:t>The operation described for handling collisions between PRACH and PUSCH/PUCCH/SRS in TS38.213 Section 8.1 should also be applicable for the DAPS-HO operation when PRACH is transmitted in the target cell and PUSCH/PUCCH/SRS is transmitted on the source cell.</w:t>
            </w:r>
          </w:p>
        </w:tc>
      </w:tr>
    </w:tbl>
    <w:p w14:paraId="3C20BE5F" w14:textId="4F342950" w:rsidR="00D05C19" w:rsidRDefault="00D05C19" w:rsidP="00A22312">
      <w:pPr>
        <w:pStyle w:val="BodyText"/>
        <w:spacing w:after="0"/>
        <w:rPr>
          <w:rFonts w:ascii="Times New Roman" w:hAnsi="Times New Roman"/>
          <w:sz w:val="22"/>
          <w:szCs w:val="22"/>
          <w:lang w:eastAsia="zh-CN"/>
        </w:rPr>
      </w:pPr>
    </w:p>
    <w:p w14:paraId="1F21C3FF" w14:textId="7CFD2883" w:rsidR="00D05C19" w:rsidRDefault="0026632C"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agreement tried to address the issue of PRACH and PUSCH/PUCCH/SRS </w:t>
      </w:r>
      <w:r w:rsidR="00DD1EA2">
        <w:rPr>
          <w:rFonts w:ascii="Times New Roman" w:hAnsi="Times New Roman"/>
          <w:sz w:val="22"/>
          <w:szCs w:val="22"/>
          <w:lang w:eastAsia="zh-CN"/>
        </w:rPr>
        <w:t>overlap in time domain for single cell or intra-frequency CA operation.</w:t>
      </w:r>
      <w:r w:rsidR="00920E6D">
        <w:rPr>
          <w:rFonts w:ascii="Times New Roman" w:hAnsi="Times New Roman"/>
          <w:sz w:val="22"/>
          <w:szCs w:val="22"/>
          <w:lang w:eastAsia="zh-CN"/>
        </w:rPr>
        <w:t xml:space="preserve"> </w:t>
      </w:r>
      <w:r w:rsidR="00B471E8">
        <w:rPr>
          <w:rFonts w:ascii="Times New Roman" w:hAnsi="Times New Roman"/>
          <w:sz w:val="22"/>
          <w:szCs w:val="22"/>
          <w:lang w:eastAsia="zh-CN"/>
        </w:rPr>
        <w:t>In such case PRACH is not allowed to overlap in time domain with other signals/channels</w:t>
      </w:r>
      <w:r w:rsidR="00EB3DD3">
        <w:rPr>
          <w:rFonts w:ascii="Times New Roman" w:hAnsi="Times New Roman"/>
          <w:sz w:val="22"/>
          <w:szCs w:val="22"/>
          <w:lang w:eastAsia="zh-CN"/>
        </w:rPr>
        <w:t xml:space="preserve"> and must be separated by N symbols, which depend</w:t>
      </w:r>
      <w:r w:rsidR="00977A89">
        <w:rPr>
          <w:rFonts w:ascii="Times New Roman" w:hAnsi="Times New Roman"/>
          <w:sz w:val="22"/>
          <w:szCs w:val="22"/>
          <w:lang w:eastAsia="zh-CN"/>
        </w:rPr>
        <w:t xml:space="preserve"> on SCS of the configured active UL BWP.</w:t>
      </w:r>
      <w:r w:rsidR="00DF0461">
        <w:rPr>
          <w:rFonts w:ascii="Times New Roman" w:hAnsi="Times New Roman"/>
          <w:sz w:val="22"/>
          <w:szCs w:val="22"/>
          <w:lang w:eastAsia="zh-CN"/>
        </w:rPr>
        <w:t xml:space="preserve"> The following is the description from current TS38.213.</w:t>
      </w:r>
    </w:p>
    <w:p w14:paraId="6C5713F3" w14:textId="251E92CB" w:rsidR="00BF48A2" w:rsidRDefault="00905A04"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tbl>
      <w:tblPr>
        <w:tblStyle w:val="TableGrid"/>
        <w:tblW w:w="0" w:type="auto"/>
        <w:tblLook w:val="04A0" w:firstRow="1" w:lastRow="0" w:firstColumn="1" w:lastColumn="0" w:noHBand="0" w:noVBand="1"/>
      </w:tblPr>
      <w:tblGrid>
        <w:gridCol w:w="9962"/>
      </w:tblGrid>
      <w:tr w:rsidR="00BF48A2" w14:paraId="66A79C5D" w14:textId="77777777" w:rsidTr="00BF48A2">
        <w:tc>
          <w:tcPr>
            <w:tcW w:w="9962" w:type="dxa"/>
          </w:tcPr>
          <w:p w14:paraId="56B9835E" w14:textId="3E5B8381" w:rsidR="00851B9A" w:rsidRDefault="00851B9A" w:rsidP="00851B9A">
            <w:pPr>
              <w:spacing w:before="0" w:after="0" w:line="240" w:lineRule="auto"/>
            </w:pPr>
            <w:r>
              <w:rPr>
                <w:sz w:val="32"/>
                <w:szCs w:val="32"/>
              </w:rPr>
              <w:t>8.1 Random access preamble</w:t>
            </w:r>
          </w:p>
          <w:p w14:paraId="24D401FB" w14:textId="1F088AD3" w:rsidR="00851B9A" w:rsidRPr="00851B9A" w:rsidRDefault="00851B9A" w:rsidP="00851B9A">
            <w:pPr>
              <w:spacing w:before="0" w:after="0" w:line="240" w:lineRule="auto"/>
              <w:rPr>
                <w:i/>
                <w:iCs/>
                <w:color w:val="FF0000"/>
              </w:rPr>
            </w:pPr>
            <w:r w:rsidRPr="00851B9A">
              <w:rPr>
                <w:i/>
                <w:iCs/>
                <w:color w:val="FF0000"/>
              </w:rPr>
              <w:t>&lt;omitted&gt;</w:t>
            </w:r>
          </w:p>
          <w:p w14:paraId="3A1C3199" w14:textId="08AEACE8" w:rsidR="00BF48A2" w:rsidRPr="00BF48A2" w:rsidRDefault="00BF48A2" w:rsidP="00851B9A">
            <w:pPr>
              <w:spacing w:before="0" w:after="0" w:line="240" w:lineRule="auto"/>
              <w:rPr>
                <w:lang w:eastAsia="zh-CN"/>
              </w:rPr>
            </w:pPr>
            <w:r>
              <w:lastRenderedPageBreak/>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00851B9A" w:rsidRPr="00851B9A">
              <w:rPr>
                <w:i/>
                <w:iCs/>
              </w:rPr>
              <w:t>N</w:t>
            </w:r>
            <w:r>
              <w:t xml:space="preserve"> symbols from the last or first symbol, respectively, of a PUSCH/PUCCH/SRS transmission in a second slot where </w:t>
            </w:r>
            <w:r w:rsidR="00851B9A" w:rsidRPr="00851B9A">
              <w:rPr>
                <w:i/>
                <w:iCs/>
              </w:rPr>
              <w:t>N</w:t>
            </w:r>
            <w:r w:rsidR="00851B9A">
              <w:t>=2</w:t>
            </w:r>
            <w:r>
              <w:t xml:space="preserve"> for </w:t>
            </w:r>
            <w:r w:rsidR="00851B9A" w:rsidRPr="00851B9A">
              <w:rPr>
                <w:i/>
                <w:iCs/>
              </w:rPr>
              <w:t>µ</w:t>
            </w:r>
            <w:r w:rsidR="00851B9A">
              <w:t>=0</w:t>
            </w:r>
            <w:r>
              <w:t xml:space="preserve"> or </w:t>
            </w:r>
            <w:r w:rsidR="00851B9A" w:rsidRPr="00851B9A">
              <w:rPr>
                <w:i/>
                <w:iCs/>
              </w:rPr>
              <w:t>µ</w:t>
            </w:r>
            <w:r w:rsidR="00851B9A">
              <w:t>=1</w:t>
            </w:r>
            <w:r>
              <w:t xml:space="preserve">, </w:t>
            </w:r>
            <w:r w:rsidR="00851B9A" w:rsidRPr="00851B9A">
              <w:rPr>
                <w:i/>
                <w:iCs/>
              </w:rPr>
              <w:t>N</w:t>
            </w:r>
            <w:r w:rsidR="00851B9A">
              <w:t>=4</w:t>
            </w:r>
            <w:r>
              <w:t xml:space="preserve"> for </w:t>
            </w:r>
            <w:r w:rsidR="00851B9A" w:rsidRPr="00851B9A">
              <w:rPr>
                <w:i/>
                <w:iCs/>
              </w:rPr>
              <w:t>µ</w:t>
            </w:r>
            <w:r w:rsidR="00851B9A">
              <w:t>=2</w:t>
            </w:r>
            <w:r>
              <w:t xml:space="preserve"> or </w:t>
            </w:r>
            <w:r w:rsidR="00851B9A" w:rsidRPr="00851B9A">
              <w:rPr>
                <w:i/>
                <w:iCs/>
              </w:rPr>
              <w:t>µ</w:t>
            </w:r>
            <w:r w:rsidR="00851B9A">
              <w:t>=3</w:t>
            </w:r>
            <w:r>
              <w:t xml:space="preserve">, and </w:t>
            </w:r>
            <w:r w:rsidR="00851B9A" w:rsidRPr="00851B9A">
              <w:rPr>
                <w:i/>
                <w:iCs/>
              </w:rPr>
              <w:t>µ</w:t>
            </w:r>
            <w:r>
              <w:t xml:space="preserve"> is the SCS configuration for the active UL BWP.</w:t>
            </w:r>
          </w:p>
        </w:tc>
      </w:tr>
    </w:tbl>
    <w:p w14:paraId="537F438B" w14:textId="77777777" w:rsidR="00BF48A2" w:rsidRDefault="00BF48A2" w:rsidP="00A22312">
      <w:pPr>
        <w:pStyle w:val="BodyText"/>
        <w:spacing w:after="0"/>
        <w:rPr>
          <w:rFonts w:ascii="Times New Roman" w:hAnsi="Times New Roman"/>
          <w:sz w:val="22"/>
          <w:szCs w:val="22"/>
          <w:lang w:eastAsia="zh-CN"/>
        </w:rPr>
      </w:pPr>
    </w:p>
    <w:p w14:paraId="09A20DA7" w14:textId="571B2FD1" w:rsidR="00DF0461" w:rsidRDefault="00DF0461"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w:t>
      </w:r>
      <w:r w:rsidR="00FF608A">
        <w:rPr>
          <w:rFonts w:ascii="Times New Roman" w:hAnsi="Times New Roman"/>
          <w:sz w:val="22"/>
          <w:szCs w:val="22"/>
          <w:lang w:eastAsia="zh-CN"/>
        </w:rPr>
        <w:t>agreement did not precisely capture what needs to be specified in the specification</w:t>
      </w:r>
      <w:r w:rsidR="00D019C0">
        <w:rPr>
          <w:rFonts w:ascii="Times New Roman" w:hAnsi="Times New Roman"/>
          <w:sz w:val="22"/>
          <w:szCs w:val="22"/>
          <w:lang w:eastAsia="zh-CN"/>
        </w:rPr>
        <w:t xml:space="preserve"> and there potentially be multiple method to interpret</w:t>
      </w:r>
      <w:r w:rsidR="004D0585">
        <w:rPr>
          <w:rFonts w:ascii="Times New Roman" w:hAnsi="Times New Roman"/>
          <w:sz w:val="22"/>
          <w:szCs w:val="22"/>
          <w:lang w:eastAsia="zh-CN"/>
        </w:rPr>
        <w:t xml:space="preserve"> the agreement. To resolve this issue, several companies have provided proposals and corresponding TP. The following are proposals and TP</w:t>
      </w:r>
      <w:r w:rsidR="008C3059">
        <w:rPr>
          <w:rFonts w:ascii="Times New Roman" w:hAnsi="Times New Roman"/>
          <w:sz w:val="22"/>
          <w:szCs w:val="22"/>
          <w:lang w:eastAsia="zh-CN"/>
        </w:rPr>
        <w:t>s. It would be ideal to merge all necessary changes into a single TP for this issue.</w:t>
      </w:r>
    </w:p>
    <w:p w14:paraId="49064821" w14:textId="77777777" w:rsidR="00F51D01" w:rsidRDefault="00F51D01" w:rsidP="00A22312">
      <w:pPr>
        <w:pStyle w:val="BodyText"/>
        <w:spacing w:after="0"/>
        <w:rPr>
          <w:rFonts w:ascii="Times New Roman" w:hAnsi="Times New Roman"/>
          <w:sz w:val="22"/>
          <w:szCs w:val="22"/>
          <w:lang w:eastAsia="zh-CN"/>
        </w:rPr>
      </w:pPr>
    </w:p>
    <w:p w14:paraId="7D9D7722" w14:textId="20984F91" w:rsidR="00EE172B" w:rsidRDefault="00F51D01"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w:t>
      </w:r>
      <w:r w:rsidR="00F43B54">
        <w:rPr>
          <w:rFonts w:ascii="Times New Roman" w:hAnsi="Times New Roman"/>
          <w:sz w:val="22"/>
          <w:szCs w:val="22"/>
          <w:lang w:eastAsia="zh-CN"/>
        </w:rPr>
        <w:t>are l</w:t>
      </w:r>
      <w:r w:rsidR="00EE172B">
        <w:rPr>
          <w:rFonts w:ascii="Times New Roman" w:hAnsi="Times New Roman"/>
          <w:sz w:val="22"/>
          <w:szCs w:val="22"/>
          <w:lang w:eastAsia="zh-CN"/>
        </w:rPr>
        <w:t xml:space="preserve">ist of </w:t>
      </w:r>
      <w:r w:rsidR="00F43B54">
        <w:rPr>
          <w:rFonts w:ascii="Times New Roman" w:hAnsi="Times New Roman"/>
          <w:sz w:val="22"/>
          <w:szCs w:val="22"/>
          <w:lang w:eastAsia="zh-CN"/>
        </w:rPr>
        <w:t>p</w:t>
      </w:r>
      <w:r w:rsidR="00EE172B">
        <w:rPr>
          <w:rFonts w:ascii="Times New Roman" w:hAnsi="Times New Roman"/>
          <w:sz w:val="22"/>
          <w:szCs w:val="22"/>
          <w:lang w:eastAsia="zh-CN"/>
        </w:rPr>
        <w:t>roposals</w:t>
      </w:r>
      <w:r w:rsidR="00F43B54">
        <w:rPr>
          <w:rFonts w:ascii="Times New Roman" w:hAnsi="Times New Roman"/>
          <w:sz w:val="22"/>
          <w:szCs w:val="22"/>
          <w:lang w:eastAsia="zh-CN"/>
        </w:rPr>
        <w:t>:</w:t>
      </w:r>
    </w:p>
    <w:p w14:paraId="1AD72D21" w14:textId="0FB55D4A" w:rsidR="00EE172B" w:rsidRDefault="00EE172B" w:rsidP="00EE172B">
      <w:pPr>
        <w:pStyle w:val="ListParagraph"/>
        <w:numPr>
          <w:ilvl w:val="0"/>
          <w:numId w:val="12"/>
        </w:numPr>
        <w:rPr>
          <w:rFonts w:ascii="Times New Roman" w:hAnsi="Times New Roman"/>
          <w:bCs/>
          <w:iCs/>
          <w:lang w:eastAsia="zh-CN"/>
        </w:rPr>
      </w:pPr>
      <w:r w:rsidRPr="00880ABB">
        <w:rPr>
          <w:rFonts w:ascii="Times New Roman" w:hAnsi="Times New Roman" w:hint="eastAsia"/>
          <w:bCs/>
          <w:iCs/>
          <w:lang w:eastAsia="zh-CN"/>
        </w:rPr>
        <w:t>Proposal 1</w:t>
      </w:r>
      <w:r>
        <w:rPr>
          <w:rFonts w:ascii="Times New Roman" w:hAnsi="Times New Roman"/>
          <w:bCs/>
          <w:iCs/>
          <w:lang w:eastAsia="zh-CN"/>
        </w:rPr>
        <w:t xml:space="preserve"> from [2]</w:t>
      </w:r>
      <w:r w:rsidRPr="00880ABB">
        <w:rPr>
          <w:rFonts w:ascii="Times New Roman" w:hAnsi="Times New Roman" w:hint="eastAsia"/>
          <w:bCs/>
          <w:iCs/>
          <w:lang w:eastAsia="zh-CN"/>
        </w:rPr>
        <w:t>: The smaller SCS configuration for the active UL BWP of the source cell and the target cell should be used to determine the defined threshold.</w:t>
      </w:r>
    </w:p>
    <w:p w14:paraId="7A5641ED" w14:textId="23436434" w:rsidR="00EE172B" w:rsidRDefault="00EE172B" w:rsidP="00EE172B">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Feature lead note: It should be noted that ‘threshold’ mentioned in the proposal seems to refer to the SCS that needs to be used for determination of the minimum gap between PRACH and other channels, value </w:t>
      </w:r>
      <w:r w:rsidRPr="00497FA9">
        <w:rPr>
          <w:rFonts w:ascii="Times New Roman" w:hAnsi="Times New Roman"/>
          <w:i/>
          <w:iCs/>
          <w:sz w:val="22"/>
          <w:szCs w:val="22"/>
          <w:lang w:eastAsia="zh-CN"/>
        </w:rPr>
        <w:t>N</w:t>
      </w:r>
      <w:r>
        <w:rPr>
          <w:rFonts w:ascii="Times New Roman" w:hAnsi="Times New Roman"/>
          <w:sz w:val="22"/>
          <w:szCs w:val="22"/>
          <w:lang w:eastAsia="zh-CN"/>
        </w:rPr>
        <w:t>.</w:t>
      </w:r>
    </w:p>
    <w:p w14:paraId="2250474E" w14:textId="77777777" w:rsidR="00267E20" w:rsidRDefault="00267E20" w:rsidP="00267E20">
      <w:pPr>
        <w:pStyle w:val="ListParagraph"/>
        <w:rPr>
          <w:rFonts w:ascii="Times New Roman" w:hAnsi="Times New Roman"/>
          <w:bCs/>
          <w:iCs/>
          <w:lang w:eastAsia="zh-CN"/>
        </w:rPr>
      </w:pPr>
    </w:p>
    <w:p w14:paraId="4BEB007D" w14:textId="6F762402" w:rsidR="00EE172B" w:rsidRDefault="00EE172B" w:rsidP="00EE172B">
      <w:pPr>
        <w:pStyle w:val="ListParagraph"/>
        <w:numPr>
          <w:ilvl w:val="0"/>
          <w:numId w:val="12"/>
        </w:numPr>
        <w:rPr>
          <w:rFonts w:ascii="Times New Roman" w:hAnsi="Times New Roman"/>
          <w:bCs/>
          <w:iCs/>
          <w:lang w:eastAsia="zh-CN"/>
        </w:rPr>
      </w:pPr>
      <w:r w:rsidRPr="00880ABB">
        <w:rPr>
          <w:rFonts w:ascii="Times New Roman" w:hAnsi="Times New Roman" w:hint="eastAsia"/>
          <w:bCs/>
          <w:iCs/>
          <w:lang w:eastAsia="zh-CN"/>
        </w:rPr>
        <w:t>Proposal 2</w:t>
      </w:r>
      <w:r>
        <w:rPr>
          <w:rFonts w:ascii="Times New Roman" w:hAnsi="Times New Roman"/>
          <w:bCs/>
          <w:iCs/>
          <w:lang w:eastAsia="zh-CN"/>
        </w:rPr>
        <w:t xml:space="preserve"> from [2]</w:t>
      </w:r>
      <w:r w:rsidRPr="00880ABB">
        <w:rPr>
          <w:rFonts w:ascii="Times New Roman" w:hAnsi="Times New Roman" w:hint="eastAsia"/>
          <w:bCs/>
          <w:iCs/>
          <w:lang w:eastAsia="zh-CN"/>
        </w:rPr>
        <w:t>: UE should only transmit PRACH on the target cell when a gap between PUCCH/PUSCH/SRS on the source cell and PRACH on the target cell is smaller than the defined threshold.</w:t>
      </w:r>
    </w:p>
    <w:p w14:paraId="4403C701" w14:textId="77777777" w:rsidR="00267E20" w:rsidRDefault="00267E20" w:rsidP="00267E20">
      <w:pPr>
        <w:pStyle w:val="ListParagraph"/>
        <w:rPr>
          <w:rFonts w:ascii="Times New Roman" w:hAnsi="Times New Roman"/>
          <w:bCs/>
          <w:iCs/>
          <w:lang w:eastAsia="zh-CN"/>
        </w:rPr>
      </w:pPr>
    </w:p>
    <w:p w14:paraId="3AF61329" w14:textId="7CCC486F" w:rsidR="00EE172B" w:rsidRPr="00EE172B" w:rsidRDefault="00EE172B" w:rsidP="00EE172B">
      <w:pPr>
        <w:pStyle w:val="ListParagraph"/>
        <w:numPr>
          <w:ilvl w:val="0"/>
          <w:numId w:val="12"/>
        </w:numPr>
        <w:rPr>
          <w:rFonts w:ascii="Times New Roman" w:hAnsi="Times New Roman"/>
          <w:bCs/>
          <w:iCs/>
          <w:lang w:eastAsia="zh-CN"/>
        </w:rPr>
      </w:pPr>
      <w:r w:rsidRPr="00EE172B">
        <w:rPr>
          <w:rFonts w:ascii="Times New Roman" w:hAnsi="Times New Roman"/>
          <w:bCs/>
          <w:iCs/>
          <w:lang w:eastAsia="zh-CN"/>
        </w:rPr>
        <w:t>Proposal</w:t>
      </w:r>
      <w:r>
        <w:rPr>
          <w:rFonts w:ascii="Times New Roman" w:hAnsi="Times New Roman"/>
          <w:bCs/>
          <w:iCs/>
          <w:lang w:eastAsia="zh-CN"/>
        </w:rPr>
        <w:t xml:space="preserve"> from [7]</w:t>
      </w:r>
      <w:r w:rsidRPr="00EE172B">
        <w:rPr>
          <w:rFonts w:ascii="Times New Roman" w:hAnsi="Times New Roman"/>
          <w:bCs/>
          <w:iCs/>
          <w:lang w:eastAsia="zh-CN"/>
        </w:rPr>
        <w:t>: When the transmission of PUSCH/PUCCH/SRS in source cell would be scheduled to same slot or be separated by less than N symbols of PRACH transmission in target cell, UE is not required to transmit the PUSCH/PUCCH/SRS in source UL BWP. When PRACH transmission in source cell would be scheduled to occur in same slot or be separated by less than N symbols from PUSCH/PUCCH/SRS in target cell, UE is not required to transmit PRACH in source UL BWP.</w:t>
      </w:r>
    </w:p>
    <w:p w14:paraId="49FBE955" w14:textId="603332A6" w:rsidR="00EE172B" w:rsidRDefault="00EE172B" w:rsidP="00A22312">
      <w:pPr>
        <w:pStyle w:val="BodyText"/>
        <w:spacing w:after="0"/>
        <w:rPr>
          <w:rFonts w:ascii="Times New Roman" w:hAnsi="Times New Roman"/>
          <w:sz w:val="22"/>
          <w:szCs w:val="22"/>
          <w:lang w:eastAsia="zh-CN"/>
        </w:rPr>
      </w:pPr>
    </w:p>
    <w:p w14:paraId="21095319" w14:textId="123ABA34" w:rsidR="00716463" w:rsidRPr="00E44CE8" w:rsidRDefault="00716463" w:rsidP="00716463">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w:t>
      </w:r>
      <w:r w:rsidR="00EE172B">
        <w:rPr>
          <w:rFonts w:ascii="Times New Roman" w:hAnsi="Times New Roman"/>
          <w:bCs/>
          <w:iCs/>
          <w:lang w:eastAsia="zh-CN"/>
        </w:rPr>
        <w:t xml:space="preserve"> from [2]</w:t>
      </w:r>
    </w:p>
    <w:tbl>
      <w:tblPr>
        <w:tblStyle w:val="TableGrid"/>
        <w:tblW w:w="9625" w:type="dxa"/>
        <w:tblLayout w:type="fixed"/>
        <w:tblLook w:val="04A0" w:firstRow="1" w:lastRow="0" w:firstColumn="1" w:lastColumn="0" w:noHBand="0" w:noVBand="1"/>
      </w:tblPr>
      <w:tblGrid>
        <w:gridCol w:w="9625"/>
      </w:tblGrid>
      <w:tr w:rsidR="00AD298D" w14:paraId="12E8F3DF" w14:textId="77777777" w:rsidTr="007A5E3D">
        <w:tc>
          <w:tcPr>
            <w:tcW w:w="9625" w:type="dxa"/>
          </w:tcPr>
          <w:p w14:paraId="439951DF" w14:textId="77777777" w:rsidR="00D62A3C" w:rsidRPr="00EE172B" w:rsidRDefault="00D62A3C" w:rsidP="00D62A3C">
            <w:pPr>
              <w:pStyle w:val="NormalWeb"/>
              <w:spacing w:before="0" w:beforeAutospacing="0" w:after="0" w:afterAutospacing="0" w:line="240" w:lineRule="auto"/>
              <w:rPr>
                <w:sz w:val="22"/>
                <w:szCs w:val="22"/>
              </w:rPr>
            </w:pPr>
            <w:r w:rsidRPr="00EE172B">
              <w:rPr>
                <w:rFonts w:ascii="ArialMT" w:hAnsi="ArialMT"/>
                <w:sz w:val="32"/>
                <w:szCs w:val="32"/>
              </w:rPr>
              <w:t xml:space="preserve">15 Dual active protocol stack based handover </w:t>
            </w:r>
          </w:p>
          <w:p w14:paraId="03C83635" w14:textId="5484C88B" w:rsidR="00AD298D" w:rsidRDefault="00EE172B" w:rsidP="00D62A3C">
            <w:pPr>
              <w:spacing w:before="0" w:after="0" w:line="240" w:lineRule="auto"/>
            </w:pPr>
            <w:r>
              <w:rPr>
                <w:color w:val="FF0000"/>
              </w:rPr>
              <w:t>&lt; Unchanged parts are omitted &gt;</w:t>
            </w:r>
          </w:p>
          <w:p w14:paraId="761EB3E9" w14:textId="66BB9C4B" w:rsidR="00AD298D" w:rsidRPr="00EE172B" w:rsidRDefault="00AD298D" w:rsidP="00D62A3C">
            <w:pPr>
              <w:spacing w:before="0" w:after="0" w:line="240" w:lineRule="auto"/>
              <w:rPr>
                <w:color w:val="C00000"/>
                <w:u w:val="single"/>
              </w:rPr>
            </w:pPr>
            <w:r w:rsidRPr="00EE172B">
              <w:rPr>
                <w:color w:val="C00000"/>
                <w:u w:val="single"/>
              </w:rPr>
              <w:t xml:space="preserve">For operation in a same frequency band, a UE does not transmit PUSCH/PUCCH/SRS on the source MCG when a gap between the first or last symbol of a PRACH transmission </w:t>
            </w:r>
            <w:r w:rsidRPr="00EE172B">
              <w:rPr>
                <w:color w:val="C00000"/>
                <w:u w:val="single"/>
                <w:lang w:eastAsia="zh-CN"/>
              </w:rPr>
              <w:t xml:space="preserve">on the target MCG </w:t>
            </w:r>
            <w:r w:rsidRPr="00EE172B">
              <w:rPr>
                <w:color w:val="C00000"/>
                <w:u w:val="single"/>
              </w:rPr>
              <w:t xml:space="preserve">is separated by less than </w:t>
            </w:r>
            <m:oMath>
              <m:r>
                <w:rPr>
                  <w:rFonts w:ascii="Cambria Math" w:hAnsi="Cambria Math"/>
                  <w:color w:val="C00000"/>
                  <w:u w:val="single"/>
                </w:rPr>
                <m:t>N</m:t>
              </m:r>
            </m:oMath>
            <w:r w:rsidRPr="00EE172B">
              <w:rPr>
                <w:color w:val="C00000"/>
                <w:u w:val="single"/>
              </w:rPr>
              <w:t xml:space="preserve"> symbols from the last or first symbol, respectively, of a PUSCH/PUCCH/SRS transmission where </w:t>
            </w:r>
            <m:oMath>
              <m:r>
                <w:rPr>
                  <w:rFonts w:ascii="Cambria Math" w:hAnsi="Cambria Math"/>
                  <w:color w:val="C00000"/>
                  <w:u w:val="single"/>
                </w:rPr>
                <m:t>N=2</m:t>
              </m:r>
            </m:oMath>
            <w:r w:rsidRPr="00EE172B">
              <w:rPr>
                <w:color w:val="C00000"/>
                <w:u w:val="single"/>
              </w:rPr>
              <w:t xml:space="preserve"> for </w:t>
            </w:r>
            <m:oMath>
              <m:r>
                <w:rPr>
                  <w:rFonts w:ascii="Cambria Math" w:hAnsi="Cambria Math"/>
                  <w:color w:val="C00000"/>
                  <w:u w:val="single"/>
                </w:rPr>
                <m:t>μ=0</m:t>
              </m:r>
            </m:oMath>
            <w:r w:rsidRPr="00EE172B">
              <w:rPr>
                <w:color w:val="C00000"/>
                <w:u w:val="single"/>
              </w:rPr>
              <w:t xml:space="preserve"> or </w:t>
            </w:r>
            <m:oMath>
              <m:r>
                <w:rPr>
                  <w:rFonts w:ascii="Cambria Math" w:hAnsi="Cambria Math"/>
                  <w:color w:val="C00000"/>
                  <w:u w:val="single"/>
                </w:rPr>
                <m:t>μ=1</m:t>
              </m:r>
            </m:oMath>
            <w:r w:rsidRPr="00EE172B">
              <w:rPr>
                <w:color w:val="C00000"/>
                <w:u w:val="single"/>
              </w:rPr>
              <w:t xml:space="preserve">, </w:t>
            </w:r>
            <m:oMath>
              <m:r>
                <w:rPr>
                  <w:rFonts w:ascii="Cambria Math" w:hAnsi="Cambria Math"/>
                  <w:color w:val="C00000"/>
                  <w:u w:val="single"/>
                </w:rPr>
                <m:t>N=4</m:t>
              </m:r>
            </m:oMath>
            <w:r w:rsidRPr="00EE172B">
              <w:rPr>
                <w:color w:val="C00000"/>
                <w:u w:val="single"/>
              </w:rPr>
              <w:t xml:space="preserve"> for </w:t>
            </w:r>
            <m:oMath>
              <m:r>
                <w:rPr>
                  <w:rFonts w:ascii="Cambria Math" w:hAnsi="Cambria Math"/>
                  <w:color w:val="C00000"/>
                  <w:u w:val="single"/>
                </w:rPr>
                <m:t>μ=2</m:t>
              </m:r>
            </m:oMath>
            <w:r w:rsidRPr="00EE172B">
              <w:rPr>
                <w:color w:val="C00000"/>
                <w:u w:val="single"/>
              </w:rPr>
              <w:t xml:space="preserve"> or </w:t>
            </w:r>
            <m:oMath>
              <m:r>
                <w:rPr>
                  <w:rFonts w:ascii="Cambria Math" w:hAnsi="Cambria Math"/>
                  <w:color w:val="C00000"/>
                  <w:u w:val="single"/>
                </w:rPr>
                <m:t>μ=3</m:t>
              </m:r>
            </m:oMath>
            <w:r w:rsidRPr="00EE172B">
              <w:rPr>
                <w:color w:val="C00000"/>
                <w:u w:val="single"/>
              </w:rPr>
              <w:t xml:space="preserve">, and </w:t>
            </w:r>
            <m:oMath>
              <m:r>
                <w:rPr>
                  <w:rFonts w:ascii="Cambria Math" w:hAnsi="Cambria Math"/>
                  <w:color w:val="C00000"/>
                  <w:u w:val="single"/>
                </w:rPr>
                <m:t>μ</m:t>
              </m:r>
            </m:oMath>
            <w:r w:rsidRPr="00EE172B">
              <w:rPr>
                <w:color w:val="C00000"/>
                <w:u w:val="single"/>
              </w:rPr>
              <w:t xml:space="preserve"> is the </w:t>
            </w:r>
            <w:r w:rsidRPr="00EE172B">
              <w:rPr>
                <w:color w:val="C00000"/>
                <w:u w:val="single"/>
                <w:lang w:eastAsia="zh-CN"/>
              </w:rPr>
              <w:t>smaller</w:t>
            </w:r>
            <w:r w:rsidRPr="00EE172B">
              <w:rPr>
                <w:color w:val="C00000"/>
                <w:u w:val="single"/>
              </w:rPr>
              <w:t xml:space="preserve"> of the SCS configurations for the active UL BWPs of the target MCG and the source SCG.</w:t>
            </w:r>
          </w:p>
        </w:tc>
      </w:tr>
    </w:tbl>
    <w:p w14:paraId="44EDDA9C" w14:textId="73E87A4B" w:rsidR="00BF48A2" w:rsidRDefault="00BF48A2" w:rsidP="00A22312">
      <w:pPr>
        <w:pStyle w:val="BodyText"/>
        <w:spacing w:after="0"/>
        <w:rPr>
          <w:rFonts w:ascii="Times New Roman" w:hAnsi="Times New Roman"/>
          <w:sz w:val="22"/>
          <w:szCs w:val="22"/>
          <w:lang w:eastAsia="zh-CN"/>
        </w:rPr>
      </w:pPr>
    </w:p>
    <w:p w14:paraId="62D21C80" w14:textId="523A2C23" w:rsidR="00EE172B" w:rsidRPr="00E44CE8" w:rsidRDefault="00EE172B" w:rsidP="00EE172B">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[6]</w:t>
      </w:r>
    </w:p>
    <w:tbl>
      <w:tblPr>
        <w:tblStyle w:val="TableGrid"/>
        <w:tblW w:w="0" w:type="auto"/>
        <w:tblLook w:val="04A0" w:firstRow="1" w:lastRow="0" w:firstColumn="1" w:lastColumn="0" w:noHBand="0" w:noVBand="1"/>
      </w:tblPr>
      <w:tblGrid>
        <w:gridCol w:w="9625"/>
      </w:tblGrid>
      <w:tr w:rsidR="00D40D69" w14:paraId="6453B392" w14:textId="77777777" w:rsidTr="007A5E3D">
        <w:tc>
          <w:tcPr>
            <w:tcW w:w="9625" w:type="dxa"/>
          </w:tcPr>
          <w:p w14:paraId="53B2E8B1" w14:textId="77777777" w:rsidR="00D40D69" w:rsidRPr="00CD5E69" w:rsidRDefault="00D40D69" w:rsidP="00CD5E69">
            <w:pPr>
              <w:pStyle w:val="NormalWeb"/>
              <w:spacing w:before="0" w:beforeAutospacing="0" w:after="0" w:afterAutospacing="0"/>
              <w:rPr>
                <w:rFonts w:ascii="ArialMT" w:hAnsi="ArialMT" w:hint="eastAsia"/>
                <w:sz w:val="32"/>
                <w:szCs w:val="32"/>
              </w:rPr>
            </w:pPr>
            <w:r w:rsidRPr="00CD5E69">
              <w:rPr>
                <w:rFonts w:ascii="ArialMT" w:hAnsi="ArialMT"/>
                <w:sz w:val="32"/>
                <w:szCs w:val="32"/>
              </w:rPr>
              <w:t>15 Dual active protocol stack based handover</w:t>
            </w:r>
          </w:p>
          <w:p w14:paraId="301B9214" w14:textId="77777777" w:rsidR="00D62A3C" w:rsidRDefault="00D62A3C" w:rsidP="00CD5E69">
            <w:pPr>
              <w:pStyle w:val="BodyText"/>
              <w:spacing w:before="0" w:after="0" w:line="240" w:lineRule="auto"/>
              <w:rPr>
                <w:i/>
                <w:iCs/>
                <w:color w:val="FF0000"/>
                <w:szCs w:val="20"/>
              </w:rPr>
            </w:pPr>
            <w:r w:rsidRPr="00EE172B">
              <w:rPr>
                <w:i/>
                <w:iCs/>
                <w:color w:val="FF0000"/>
                <w:szCs w:val="20"/>
              </w:rPr>
              <w:t>&lt; Unchanged parts are omitted &gt;</w:t>
            </w:r>
          </w:p>
          <w:p w14:paraId="7FCFDCB9" w14:textId="3C69562B" w:rsidR="00D40D69" w:rsidRPr="00EE172B" w:rsidRDefault="00D62A3C" w:rsidP="00CD5E69">
            <w:pPr>
              <w:pStyle w:val="BodyText"/>
              <w:spacing w:before="0" w:after="0" w:line="240" w:lineRule="auto"/>
              <w:rPr>
                <w:rFonts w:ascii="Times New Roman" w:hAnsi="Times New Roman"/>
                <w:sz w:val="22"/>
                <w:szCs w:val="22"/>
                <w:u w:val="single"/>
                <w:lang w:eastAsia="zh-CN"/>
              </w:rPr>
            </w:pPr>
            <w:r w:rsidRPr="00EE172B">
              <w:rPr>
                <w:rFonts w:ascii="TimesNewRomanPSMT" w:hAnsi="TimesNewRomanPSMT"/>
                <w:i/>
                <w:iCs/>
                <w:sz w:val="16"/>
                <w:szCs w:val="16"/>
              </w:rPr>
              <w:t xml:space="preserve"> </w:t>
            </w:r>
            <w:r w:rsidR="00D40D69" w:rsidRPr="00EE172B">
              <w:rPr>
                <w:color w:val="C00000"/>
                <w:u w:val="single"/>
              </w:rPr>
              <w:t xml:space="preserve">For DAPS HO operation, a UE does not transmit PRACH on the target MCG and PUSCH/PUCCH/SRS on the source MCG in a same slot or when a gap between the first or last symbol of a PRACH transmission in a first slot is separated by less than </w:t>
            </w:r>
            <m:oMath>
              <m:r>
                <w:rPr>
                  <w:rFonts w:ascii="Cambria Math" w:hAnsi="Cambria Math"/>
                  <w:color w:val="C00000"/>
                  <w:u w:val="single"/>
                </w:rPr>
                <m:t>N</m:t>
              </m:r>
            </m:oMath>
            <w:r w:rsidR="00D40D69" w:rsidRPr="00EE172B">
              <w:rPr>
                <w:color w:val="C00000"/>
                <w:u w:val="single"/>
              </w:rPr>
              <w:t xml:space="preserve"> symbols from the last or first symbol, respectively, of a PUSCH/PUCCH/SRS transmission in a second slot where </w:t>
            </w:r>
            <m:oMath>
              <m:r>
                <w:rPr>
                  <w:rFonts w:ascii="Cambria Math" w:hAnsi="Cambria Math"/>
                  <w:color w:val="C00000"/>
                  <w:u w:val="single"/>
                </w:rPr>
                <m:t>N=2</m:t>
              </m:r>
            </m:oMath>
            <w:r w:rsidR="00D40D69" w:rsidRPr="00EE172B">
              <w:rPr>
                <w:color w:val="C00000"/>
                <w:u w:val="single"/>
              </w:rPr>
              <w:t xml:space="preserve"> for </w:t>
            </w:r>
            <m:oMath>
              <m:r>
                <w:rPr>
                  <w:rFonts w:ascii="Cambria Math" w:hAnsi="Cambria Math"/>
                  <w:color w:val="C00000"/>
                  <w:u w:val="single"/>
                </w:rPr>
                <m:t>μ=0</m:t>
              </m:r>
            </m:oMath>
            <w:r w:rsidR="00D40D69" w:rsidRPr="00EE172B">
              <w:rPr>
                <w:color w:val="C00000"/>
                <w:u w:val="single"/>
              </w:rPr>
              <w:t xml:space="preserve"> or </w:t>
            </w:r>
            <m:oMath>
              <m:r>
                <w:rPr>
                  <w:rFonts w:ascii="Cambria Math" w:hAnsi="Cambria Math"/>
                  <w:color w:val="C00000"/>
                  <w:u w:val="single"/>
                </w:rPr>
                <m:t>μ=1</m:t>
              </m:r>
            </m:oMath>
            <w:r w:rsidR="00D40D69" w:rsidRPr="00EE172B">
              <w:rPr>
                <w:color w:val="C00000"/>
                <w:u w:val="single"/>
              </w:rPr>
              <w:t xml:space="preserve">, </w:t>
            </w:r>
            <m:oMath>
              <m:r>
                <w:rPr>
                  <w:rFonts w:ascii="Cambria Math" w:hAnsi="Cambria Math"/>
                  <w:color w:val="C00000"/>
                  <w:u w:val="single"/>
                </w:rPr>
                <m:t>N=4</m:t>
              </m:r>
            </m:oMath>
            <w:r w:rsidR="00D40D69" w:rsidRPr="00EE172B">
              <w:rPr>
                <w:color w:val="C00000"/>
                <w:u w:val="single"/>
              </w:rPr>
              <w:t xml:space="preserve"> for </w:t>
            </w:r>
            <m:oMath>
              <m:r>
                <w:rPr>
                  <w:rFonts w:ascii="Cambria Math" w:hAnsi="Cambria Math"/>
                  <w:color w:val="C00000"/>
                  <w:u w:val="single"/>
                </w:rPr>
                <m:t>μ=2</m:t>
              </m:r>
            </m:oMath>
            <w:r w:rsidR="00D40D69" w:rsidRPr="00EE172B">
              <w:rPr>
                <w:color w:val="C00000"/>
                <w:u w:val="single"/>
              </w:rPr>
              <w:t xml:space="preserve"> or </w:t>
            </w:r>
            <m:oMath>
              <m:r>
                <w:rPr>
                  <w:rFonts w:ascii="Cambria Math" w:hAnsi="Cambria Math"/>
                  <w:color w:val="C00000"/>
                  <w:u w:val="single"/>
                </w:rPr>
                <m:t>μ=3</m:t>
              </m:r>
            </m:oMath>
            <w:r w:rsidR="00D40D69" w:rsidRPr="00EE172B">
              <w:rPr>
                <w:color w:val="C00000"/>
                <w:u w:val="single"/>
              </w:rPr>
              <w:t xml:space="preserve">, and </w:t>
            </w:r>
            <m:oMath>
              <m:r>
                <w:rPr>
                  <w:rFonts w:ascii="Cambria Math" w:hAnsi="Cambria Math"/>
                  <w:color w:val="C00000"/>
                  <w:u w:val="single"/>
                </w:rPr>
                <m:t>μ</m:t>
              </m:r>
            </m:oMath>
            <w:r w:rsidR="00D40D69" w:rsidRPr="00EE172B">
              <w:rPr>
                <w:color w:val="C00000"/>
                <w:u w:val="single"/>
              </w:rPr>
              <w:t xml:space="preserve"> is the minimum SCS among the SCSs of the active UL BWPs for the target MCG and the source MCG.</w:t>
            </w:r>
          </w:p>
        </w:tc>
      </w:tr>
    </w:tbl>
    <w:p w14:paraId="00902A93" w14:textId="77777777" w:rsidR="00D40D69" w:rsidRDefault="00D40D69" w:rsidP="00A22312">
      <w:pPr>
        <w:pStyle w:val="BodyText"/>
        <w:spacing w:after="0"/>
        <w:rPr>
          <w:rFonts w:ascii="Times New Roman" w:hAnsi="Times New Roman"/>
          <w:sz w:val="22"/>
          <w:szCs w:val="22"/>
          <w:lang w:eastAsia="zh-CN"/>
        </w:rPr>
      </w:pPr>
    </w:p>
    <w:p w14:paraId="76F1974E" w14:textId="0DBDB40E" w:rsidR="00EE172B" w:rsidRPr="00E44CE8" w:rsidRDefault="00EE172B" w:rsidP="00EE172B">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[7]</w:t>
      </w:r>
    </w:p>
    <w:tbl>
      <w:tblPr>
        <w:tblStyle w:val="TableGrid"/>
        <w:tblW w:w="0" w:type="auto"/>
        <w:tblLook w:val="04A0" w:firstRow="1" w:lastRow="0" w:firstColumn="1" w:lastColumn="0" w:noHBand="0" w:noVBand="1"/>
      </w:tblPr>
      <w:tblGrid>
        <w:gridCol w:w="9629"/>
      </w:tblGrid>
      <w:tr w:rsidR="005111F3" w:rsidRPr="00CC0707" w14:paraId="51234D4B" w14:textId="77777777" w:rsidTr="00E63A90">
        <w:tc>
          <w:tcPr>
            <w:tcW w:w="9629" w:type="dxa"/>
          </w:tcPr>
          <w:p w14:paraId="1049BA42" w14:textId="77777777" w:rsidR="00EE172B" w:rsidRPr="00CD5E69" w:rsidRDefault="00EE172B" w:rsidP="00CD5E69">
            <w:pPr>
              <w:pStyle w:val="NormalWeb"/>
              <w:spacing w:before="0" w:beforeAutospacing="0" w:after="0" w:afterAutospacing="0" w:line="240" w:lineRule="auto"/>
              <w:rPr>
                <w:rFonts w:ascii="ArialMT" w:hAnsi="ArialMT" w:hint="eastAsia"/>
                <w:sz w:val="32"/>
                <w:szCs w:val="32"/>
              </w:rPr>
            </w:pPr>
            <w:r w:rsidRPr="00CD5E69">
              <w:rPr>
                <w:rFonts w:ascii="ArialMT" w:hAnsi="ArialMT"/>
                <w:sz w:val="32"/>
                <w:szCs w:val="32"/>
              </w:rPr>
              <w:t>15 Dual active protocol stack based handover</w:t>
            </w:r>
          </w:p>
          <w:p w14:paraId="777B1CDC" w14:textId="6D6C7A1E" w:rsidR="00EE172B" w:rsidRDefault="00CD5E69" w:rsidP="00CD5E69">
            <w:pPr>
              <w:spacing w:before="0" w:after="0" w:line="240" w:lineRule="auto"/>
            </w:pPr>
            <w:r w:rsidRPr="00EE172B">
              <w:rPr>
                <w:i/>
                <w:iCs/>
                <w:color w:val="FF0000"/>
              </w:rPr>
              <w:t>&lt; Unchanged parts are omitted &gt;</w:t>
            </w:r>
          </w:p>
          <w:p w14:paraId="70E30AD4" w14:textId="77777777" w:rsidR="005111F3" w:rsidRPr="00CC0707" w:rsidRDefault="005111F3" w:rsidP="00CD5E69">
            <w:pPr>
              <w:spacing w:before="0" w:after="0" w:line="240" w:lineRule="auto"/>
              <w:rPr>
                <w:rFonts w:eastAsia="Times New Roman"/>
                <w:u w:val="single"/>
              </w:rPr>
            </w:pPr>
            <w:r w:rsidRPr="00CD5E69">
              <w:rPr>
                <w:rFonts w:eastAsia="Times New Roman"/>
                <w:color w:val="C00000"/>
                <w:u w:val="single"/>
              </w:rPr>
              <w:t xml:space="preserve">For DAPS operation in a same frequency band, a UE does not transmit PUSCH/PUCCH/SRS in active UL BWP of source MCG in a same slot or when a gap between the first or last symbol of a PRACH transmission in active UL BWP of target MCG in a first slot is separated by less than </w:t>
            </w:r>
            <w:r w:rsidRPr="00CD5E69">
              <w:rPr>
                <w:rFonts w:eastAsia="Times New Roman"/>
                <w:noProof/>
                <w:color w:val="C00000"/>
                <w:position w:val="-6"/>
                <w:u w:val="single"/>
              </w:rPr>
              <w:drawing>
                <wp:inline distT="0" distB="0" distL="0" distR="0" wp14:anchorId="52590DD6" wp14:editId="3D74B18B">
                  <wp:extent cx="182880" cy="160655"/>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D5E69">
              <w:rPr>
                <w:rFonts w:eastAsia="Times New Roman"/>
                <w:color w:val="C00000"/>
                <w:u w:val="single"/>
              </w:rPr>
              <w:t xml:space="preserve"> symbols from the last or first symbol, respectively, of a PUSCH/PUCCH/SRS transmission in active UL BWP of source MCG in a second slot. For DAPS operation in a </w:t>
            </w:r>
            <w:r w:rsidRPr="00CD5E69">
              <w:rPr>
                <w:rFonts w:eastAsia="Times New Roman"/>
                <w:color w:val="C00000"/>
                <w:u w:val="single"/>
              </w:rPr>
              <w:lastRenderedPageBreak/>
              <w:t xml:space="preserve">same frequency band, a UE does not transmit PRACH in active UL BWP of source MCG in a same slot or when a gap between the first or last symbol of a PUSCH/PUCCH/SRS transmission in active UL BWP of target MCG in a first slot is separated by less than </w:t>
            </w:r>
            <w:r w:rsidRPr="00CD5E69">
              <w:rPr>
                <w:rFonts w:eastAsia="Times New Roman"/>
                <w:noProof/>
                <w:color w:val="C00000"/>
                <w:position w:val="-6"/>
                <w:u w:val="single"/>
              </w:rPr>
              <w:drawing>
                <wp:inline distT="0" distB="0" distL="0" distR="0" wp14:anchorId="40CC036D" wp14:editId="6DAC55F2">
                  <wp:extent cx="182880" cy="160655"/>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D5E69">
              <w:rPr>
                <w:rFonts w:eastAsia="Times New Roman"/>
                <w:color w:val="C00000"/>
                <w:u w:val="single"/>
              </w:rPr>
              <w:t xml:space="preserve"> symbols from the last or first symbol, respectively, of a PRACH transmission in active UL BWP of source MCG in a second slot.  </w:t>
            </w:r>
            <w:r w:rsidRPr="00CD5E69">
              <w:rPr>
                <w:rFonts w:eastAsia="Times New Roman"/>
                <w:noProof/>
                <w:color w:val="C00000"/>
                <w:position w:val="-6"/>
                <w:u w:val="single"/>
              </w:rPr>
              <w:drawing>
                <wp:inline distT="0" distB="0" distL="0" distR="0" wp14:anchorId="076A0D98" wp14:editId="0A982A42">
                  <wp:extent cx="278130" cy="16065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D5E69">
              <w:rPr>
                <w:rFonts w:eastAsia="Times New Roman"/>
                <w:color w:val="C00000"/>
                <w:u w:val="single"/>
              </w:rPr>
              <w:t xml:space="preserve"> for </w:t>
            </w:r>
            <w:r w:rsidRPr="00CD5E69">
              <w:rPr>
                <w:rFonts w:eastAsia="Times New Roman"/>
                <w:noProof/>
                <w:color w:val="C00000"/>
                <w:position w:val="-10"/>
                <w:u w:val="single"/>
              </w:rPr>
              <w:drawing>
                <wp:inline distT="0" distB="0" distL="0" distR="0" wp14:anchorId="0A99D5A2" wp14:editId="4AA56F68">
                  <wp:extent cx="278130" cy="182880"/>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or </w:t>
            </w:r>
            <w:r w:rsidRPr="00CD5E69">
              <w:rPr>
                <w:rFonts w:eastAsia="Times New Roman"/>
                <w:noProof/>
                <w:color w:val="C00000"/>
                <w:position w:val="-10"/>
                <w:u w:val="single"/>
              </w:rPr>
              <w:drawing>
                <wp:inline distT="0" distB="0" distL="0" distR="0" wp14:anchorId="47AFD487" wp14:editId="3F792086">
                  <wp:extent cx="278130" cy="18288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w:t>
            </w:r>
            <w:r w:rsidRPr="00CD5E69">
              <w:rPr>
                <w:rFonts w:eastAsia="Times New Roman"/>
                <w:noProof/>
                <w:color w:val="C00000"/>
                <w:position w:val="-6"/>
                <w:u w:val="single"/>
              </w:rPr>
              <w:drawing>
                <wp:inline distT="0" distB="0" distL="0" distR="0" wp14:anchorId="24E19A96" wp14:editId="7DF4212A">
                  <wp:extent cx="278130" cy="160655"/>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D5E69">
              <w:rPr>
                <w:rFonts w:eastAsia="Times New Roman"/>
                <w:color w:val="C00000"/>
                <w:u w:val="single"/>
              </w:rPr>
              <w:t xml:space="preserve"> for </w:t>
            </w:r>
            <w:r w:rsidRPr="00CD5E69">
              <w:rPr>
                <w:rFonts w:eastAsia="Times New Roman"/>
                <w:noProof/>
                <w:color w:val="C00000"/>
                <w:position w:val="-10"/>
                <w:u w:val="single"/>
              </w:rPr>
              <w:drawing>
                <wp:inline distT="0" distB="0" distL="0" distR="0" wp14:anchorId="19A93CB3" wp14:editId="0C8A5CFF">
                  <wp:extent cx="278130" cy="18288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or </w:t>
            </w:r>
            <w:r w:rsidRPr="00CD5E69">
              <w:rPr>
                <w:rFonts w:eastAsia="Times New Roman"/>
                <w:noProof/>
                <w:color w:val="C00000"/>
                <w:position w:val="-10"/>
                <w:u w:val="single"/>
              </w:rPr>
              <w:drawing>
                <wp:inline distT="0" distB="0" distL="0" distR="0" wp14:anchorId="331E5E6E" wp14:editId="2F1979DA">
                  <wp:extent cx="278130" cy="18288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and </w:t>
            </w:r>
            <w:r w:rsidRPr="00CD5E69">
              <w:rPr>
                <w:rFonts w:eastAsia="Times New Roman"/>
                <w:noProof/>
                <w:color w:val="C00000"/>
                <w:position w:val="-10"/>
                <w:u w:val="single"/>
              </w:rPr>
              <w:drawing>
                <wp:inline distT="0" distB="0" distL="0" distR="0" wp14:anchorId="7F647C81" wp14:editId="4D0958AC">
                  <wp:extent cx="182880" cy="160655"/>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D5E69">
              <w:rPr>
                <w:rFonts w:eastAsia="Times New Roman"/>
                <w:color w:val="C00000"/>
                <w:u w:val="single"/>
              </w:rPr>
              <w:t xml:space="preserve"> is the [TBD] SCS configuration for the active UL BWPs of the target MCG and the source MCG.</w:t>
            </w:r>
          </w:p>
        </w:tc>
      </w:tr>
    </w:tbl>
    <w:p w14:paraId="2F42D284" w14:textId="77777777" w:rsidR="005111F3" w:rsidRDefault="005111F3" w:rsidP="00A22312">
      <w:pPr>
        <w:pStyle w:val="BodyText"/>
        <w:spacing w:after="0"/>
        <w:rPr>
          <w:rFonts w:ascii="Times New Roman" w:hAnsi="Times New Roman"/>
          <w:sz w:val="22"/>
          <w:szCs w:val="22"/>
          <w:lang w:eastAsia="zh-CN"/>
        </w:rPr>
      </w:pPr>
    </w:p>
    <w:p w14:paraId="7402353F" w14:textId="59351B0A" w:rsidR="005111F3" w:rsidRDefault="005111F3" w:rsidP="00A22312">
      <w:pPr>
        <w:pStyle w:val="BodyText"/>
        <w:spacing w:after="0"/>
        <w:rPr>
          <w:rFonts w:ascii="Times New Roman" w:hAnsi="Times New Roman"/>
          <w:sz w:val="22"/>
          <w:szCs w:val="22"/>
          <w:lang w:eastAsia="zh-CN"/>
        </w:rPr>
      </w:pPr>
    </w:p>
    <w:p w14:paraId="655B295E" w14:textId="56D18963" w:rsidR="001F6C20" w:rsidRDefault="001F6C20"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comments on the issues from the companies that participated in the </w:t>
      </w:r>
      <w:r w:rsidR="00E63C73">
        <w:rPr>
          <w:rFonts w:ascii="Times New Roman" w:hAnsi="Times New Roman"/>
          <w:sz w:val="22"/>
          <w:szCs w:val="22"/>
          <w:lang w:eastAsia="zh-CN"/>
        </w:rPr>
        <w:t xml:space="preserve">email </w:t>
      </w:r>
      <w:r>
        <w:rPr>
          <w:rFonts w:ascii="Times New Roman" w:hAnsi="Times New Roman"/>
          <w:sz w:val="22"/>
          <w:szCs w:val="22"/>
          <w:lang w:eastAsia="zh-CN"/>
        </w:rPr>
        <w:t>discussions.</w:t>
      </w:r>
    </w:p>
    <w:tbl>
      <w:tblPr>
        <w:tblStyle w:val="TableGrid"/>
        <w:tblW w:w="0" w:type="auto"/>
        <w:tblLook w:val="04A0" w:firstRow="1" w:lastRow="0" w:firstColumn="1" w:lastColumn="0" w:noHBand="0" w:noVBand="1"/>
      </w:tblPr>
      <w:tblGrid>
        <w:gridCol w:w="2245"/>
        <w:gridCol w:w="7717"/>
      </w:tblGrid>
      <w:tr w:rsidR="001F6C20" w14:paraId="35A6D488" w14:textId="77777777" w:rsidTr="001F6C20">
        <w:tc>
          <w:tcPr>
            <w:tcW w:w="2245" w:type="dxa"/>
            <w:shd w:val="clear" w:color="auto" w:fill="D9D9D9" w:themeFill="background1" w:themeFillShade="D9"/>
            <w:vAlign w:val="center"/>
          </w:tcPr>
          <w:p w14:paraId="00D91339" w14:textId="540FA45B" w:rsidR="001F6C20" w:rsidRPr="001F6C20" w:rsidRDefault="001F6C20" w:rsidP="00905988">
            <w:pPr>
              <w:pStyle w:val="BodyText"/>
              <w:spacing w:before="0" w:after="0" w:line="240" w:lineRule="auto"/>
              <w:jc w:val="left"/>
              <w:rPr>
                <w:rFonts w:ascii="Times New Roman" w:hAnsi="Times New Roman"/>
                <w:b/>
                <w:bCs/>
                <w:sz w:val="22"/>
                <w:szCs w:val="22"/>
                <w:lang w:eastAsia="zh-CN"/>
              </w:rPr>
            </w:pPr>
            <w:r w:rsidRPr="001F6C20">
              <w:rPr>
                <w:rFonts w:ascii="Times New Roman" w:hAnsi="Times New Roman"/>
                <w:b/>
                <w:bCs/>
                <w:sz w:val="22"/>
                <w:szCs w:val="22"/>
                <w:lang w:eastAsia="zh-CN"/>
              </w:rPr>
              <w:t>Company</w:t>
            </w:r>
          </w:p>
        </w:tc>
        <w:tc>
          <w:tcPr>
            <w:tcW w:w="7717" w:type="dxa"/>
            <w:shd w:val="clear" w:color="auto" w:fill="D9D9D9" w:themeFill="background1" w:themeFillShade="D9"/>
            <w:vAlign w:val="center"/>
          </w:tcPr>
          <w:p w14:paraId="22C333CC" w14:textId="0FCB7CC9" w:rsidR="001F6C20" w:rsidRPr="001F6C20" w:rsidRDefault="001F6C20" w:rsidP="00905988">
            <w:pPr>
              <w:pStyle w:val="BodyText"/>
              <w:spacing w:before="0" w:after="0" w:line="240" w:lineRule="auto"/>
              <w:jc w:val="left"/>
              <w:rPr>
                <w:rFonts w:ascii="Times New Roman" w:hAnsi="Times New Roman"/>
                <w:b/>
                <w:bCs/>
                <w:sz w:val="22"/>
                <w:szCs w:val="22"/>
                <w:lang w:eastAsia="zh-CN"/>
              </w:rPr>
            </w:pPr>
            <w:r w:rsidRPr="001F6C20">
              <w:rPr>
                <w:rFonts w:ascii="Times New Roman" w:hAnsi="Times New Roman"/>
                <w:b/>
                <w:bCs/>
                <w:sz w:val="22"/>
                <w:szCs w:val="22"/>
                <w:lang w:eastAsia="zh-CN"/>
              </w:rPr>
              <w:t>Comments</w:t>
            </w:r>
          </w:p>
        </w:tc>
      </w:tr>
      <w:tr w:rsidR="001F6C20" w14:paraId="56B6AE4E" w14:textId="77777777" w:rsidTr="001F6C20">
        <w:tc>
          <w:tcPr>
            <w:tcW w:w="2245" w:type="dxa"/>
          </w:tcPr>
          <w:p w14:paraId="5C3425F5" w14:textId="7D0E41E1" w:rsidR="001F6C20" w:rsidRPr="00905988" w:rsidRDefault="00DB3DD8"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Huawei</w:t>
            </w:r>
          </w:p>
        </w:tc>
        <w:tc>
          <w:tcPr>
            <w:tcW w:w="7717" w:type="dxa"/>
          </w:tcPr>
          <w:p w14:paraId="57A1012B" w14:textId="6E7BE811" w:rsidR="001F6C20" w:rsidRPr="00905988" w:rsidRDefault="00F06943"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Ok to discuss.</w:t>
            </w:r>
            <w:r w:rsidR="00AD2286" w:rsidRPr="00905988">
              <w:rPr>
                <w:rFonts w:ascii="Times New Roman" w:hAnsi="Times New Roman"/>
                <w:sz w:val="22"/>
                <w:szCs w:val="22"/>
                <w:lang w:eastAsia="zh-CN"/>
              </w:rPr>
              <w:t xml:space="preserve"> (one of the critical issues)</w:t>
            </w:r>
          </w:p>
        </w:tc>
      </w:tr>
      <w:tr w:rsidR="001F6C20" w14:paraId="1DDD25B9" w14:textId="77777777" w:rsidTr="001F6C20">
        <w:tc>
          <w:tcPr>
            <w:tcW w:w="2245" w:type="dxa"/>
          </w:tcPr>
          <w:p w14:paraId="3949BE74" w14:textId="0BCC69BD" w:rsidR="001F6C20" w:rsidRPr="00905988" w:rsidRDefault="00275793"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Nokia</w:t>
            </w:r>
          </w:p>
        </w:tc>
        <w:tc>
          <w:tcPr>
            <w:tcW w:w="7717" w:type="dxa"/>
          </w:tcPr>
          <w:p w14:paraId="5D1C32FE" w14:textId="0B4DEBC9" w:rsidR="001F6C20" w:rsidRPr="00905988" w:rsidRDefault="00A628BA"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PRACH and PUSCH/PUCCH/SRS overlap (Section 2.2), if there is time, matter raised in Section 2.8 or 2.4 could be considered to be covered as well</w:t>
            </w:r>
          </w:p>
        </w:tc>
      </w:tr>
      <w:tr w:rsidR="001F6C20" w14:paraId="1A29E7D2" w14:textId="77777777" w:rsidTr="001F6C20">
        <w:tc>
          <w:tcPr>
            <w:tcW w:w="2245" w:type="dxa"/>
          </w:tcPr>
          <w:p w14:paraId="47FCEFD1" w14:textId="0BD621E5" w:rsidR="001F6C20" w:rsidRPr="00905988" w:rsidRDefault="00F7201A"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Qualcomm</w:t>
            </w:r>
          </w:p>
        </w:tc>
        <w:tc>
          <w:tcPr>
            <w:tcW w:w="7717" w:type="dxa"/>
          </w:tcPr>
          <w:p w14:paraId="4D88F4F3" w14:textId="30DEF455" w:rsidR="001F6C20" w:rsidRPr="00905988" w:rsidRDefault="00F7201A"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One of the preferred topics for discussion.</w:t>
            </w:r>
          </w:p>
        </w:tc>
      </w:tr>
      <w:tr w:rsidR="00F07888" w14:paraId="10CBA5BB" w14:textId="77777777" w:rsidTr="001F6C20">
        <w:tc>
          <w:tcPr>
            <w:tcW w:w="2245" w:type="dxa"/>
          </w:tcPr>
          <w:p w14:paraId="587377A7" w14:textId="65527115" w:rsidR="00F07888" w:rsidRPr="00905988" w:rsidRDefault="00D53747"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MediaTek</w:t>
            </w:r>
          </w:p>
        </w:tc>
        <w:tc>
          <w:tcPr>
            <w:tcW w:w="7717" w:type="dxa"/>
          </w:tcPr>
          <w:p w14:paraId="60C215D0" w14:textId="078AFFB0" w:rsidR="00F07888" w:rsidRPr="00905988" w:rsidRDefault="00B968EE"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Prioritize target cell transmission prioritization (2.2, 2.8)</w:t>
            </w:r>
          </w:p>
        </w:tc>
      </w:tr>
      <w:tr w:rsidR="00F07888" w14:paraId="2D824C34" w14:textId="77777777" w:rsidTr="001F6C20">
        <w:tc>
          <w:tcPr>
            <w:tcW w:w="2245" w:type="dxa"/>
          </w:tcPr>
          <w:p w14:paraId="215E21CA" w14:textId="74F4604D" w:rsidR="00F07888" w:rsidRPr="00905988" w:rsidRDefault="00257DA6"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Apple</w:t>
            </w:r>
          </w:p>
        </w:tc>
        <w:tc>
          <w:tcPr>
            <w:tcW w:w="7717" w:type="dxa"/>
          </w:tcPr>
          <w:p w14:paraId="33430778" w14:textId="1ADE4194" w:rsidR="00F07888" w:rsidRPr="00905988" w:rsidRDefault="00257DA6" w:rsidP="00905988">
            <w:pPr>
              <w:pStyle w:val="BodyText"/>
              <w:spacing w:before="0" w:after="0" w:line="240" w:lineRule="auto"/>
              <w:rPr>
                <w:rFonts w:ascii="Times New Roman" w:hAnsi="Times New Roman"/>
                <w:sz w:val="22"/>
                <w:szCs w:val="22"/>
                <w:lang w:eastAsia="zh-CN"/>
              </w:rPr>
            </w:pPr>
            <w:r w:rsidRPr="00905988">
              <w:rPr>
                <w:rFonts w:ascii="Times New Roman" w:eastAsia="Times New Roman" w:hAnsi="Times New Roman"/>
                <w:sz w:val="22"/>
                <w:szCs w:val="22"/>
              </w:rPr>
              <w:t>PRACH and PUSCH/PUCCH/SRS overlap, this is the left issue of last round email discussion, several companies provide their views. It should be handled in this meeting.</w:t>
            </w:r>
          </w:p>
        </w:tc>
      </w:tr>
      <w:tr w:rsidR="007E0B28" w14:paraId="03DD1FE0" w14:textId="77777777" w:rsidTr="001F6C20">
        <w:tc>
          <w:tcPr>
            <w:tcW w:w="2245" w:type="dxa"/>
          </w:tcPr>
          <w:p w14:paraId="1AF60C82" w14:textId="419F18EF" w:rsidR="007E0B28" w:rsidRPr="00905988" w:rsidRDefault="007E0B28"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Samsung</w:t>
            </w:r>
          </w:p>
        </w:tc>
        <w:tc>
          <w:tcPr>
            <w:tcW w:w="7717" w:type="dxa"/>
          </w:tcPr>
          <w:p w14:paraId="6C4A9258" w14:textId="04150DA0" w:rsidR="007E0B28" w:rsidRPr="00905988" w:rsidRDefault="009342BE" w:rsidP="00905988">
            <w:pPr>
              <w:pStyle w:val="BodyText"/>
              <w:spacing w:before="0" w:after="0" w:line="240" w:lineRule="auto"/>
              <w:rPr>
                <w:rFonts w:ascii="Times New Roman" w:eastAsia="Times New Roman" w:hAnsi="Times New Roman"/>
                <w:sz w:val="22"/>
                <w:szCs w:val="22"/>
              </w:rPr>
            </w:pPr>
            <w:r w:rsidRPr="00905988">
              <w:rPr>
                <w:rFonts w:ascii="Times New Roman" w:eastAsia="Times New Roman" w:hAnsi="Times New Roman"/>
                <w:sz w:val="22"/>
                <w:szCs w:val="22"/>
              </w:rPr>
              <w:t>Need discussion</w:t>
            </w:r>
          </w:p>
        </w:tc>
      </w:tr>
      <w:tr w:rsidR="007E0B28" w14:paraId="59956394" w14:textId="77777777" w:rsidTr="001F6C20">
        <w:tc>
          <w:tcPr>
            <w:tcW w:w="2245" w:type="dxa"/>
          </w:tcPr>
          <w:p w14:paraId="3B93C74A" w14:textId="0EDE549C" w:rsidR="007E0B28" w:rsidRPr="00905988" w:rsidRDefault="00065D05"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Ericsson</w:t>
            </w:r>
          </w:p>
        </w:tc>
        <w:tc>
          <w:tcPr>
            <w:tcW w:w="7717" w:type="dxa"/>
          </w:tcPr>
          <w:p w14:paraId="2F51361B" w14:textId="5663258D" w:rsidR="007E0B28" w:rsidRPr="00905988" w:rsidRDefault="00065D05" w:rsidP="00905988">
            <w:pPr>
              <w:pStyle w:val="BodyText"/>
              <w:spacing w:before="0" w:after="0" w:line="240" w:lineRule="auto"/>
              <w:rPr>
                <w:rFonts w:ascii="Times New Roman" w:eastAsia="Times New Roman" w:hAnsi="Times New Roman"/>
                <w:sz w:val="22"/>
                <w:szCs w:val="22"/>
              </w:rPr>
            </w:pPr>
            <w:r w:rsidRPr="00905988">
              <w:rPr>
                <w:rFonts w:ascii="Times New Roman" w:eastAsia="Times New Roman" w:hAnsi="Times New Roman"/>
                <w:sz w:val="22"/>
                <w:szCs w:val="22"/>
              </w:rPr>
              <w:t>Preferred topic for discussion</w:t>
            </w:r>
          </w:p>
        </w:tc>
      </w:tr>
      <w:tr w:rsidR="00DE526A" w14:paraId="5E1A5DAF" w14:textId="77777777" w:rsidTr="001F6C20">
        <w:tc>
          <w:tcPr>
            <w:tcW w:w="2245" w:type="dxa"/>
          </w:tcPr>
          <w:p w14:paraId="5FF559A2" w14:textId="387C1E10" w:rsidR="00DE526A" w:rsidRPr="00905988" w:rsidRDefault="00DE526A" w:rsidP="00905988">
            <w:pPr>
              <w:pStyle w:val="BodyText"/>
              <w:spacing w:before="0" w:after="0" w:line="240" w:lineRule="auto"/>
              <w:rPr>
                <w:rFonts w:ascii="Times New Roman" w:hAnsi="Times New Roman"/>
                <w:sz w:val="22"/>
                <w:szCs w:val="22"/>
                <w:lang w:eastAsia="zh-CN"/>
              </w:rPr>
            </w:pPr>
            <w:r w:rsidRPr="00905988">
              <w:rPr>
                <w:rFonts w:ascii="Times New Roman" w:hAnsi="Times New Roman"/>
                <w:sz w:val="22"/>
                <w:szCs w:val="22"/>
                <w:lang w:eastAsia="zh-CN"/>
              </w:rPr>
              <w:t>ZTE</w:t>
            </w:r>
          </w:p>
        </w:tc>
        <w:tc>
          <w:tcPr>
            <w:tcW w:w="7717" w:type="dxa"/>
          </w:tcPr>
          <w:p w14:paraId="692D558C" w14:textId="162D84C6" w:rsidR="00DE526A" w:rsidRPr="00905988" w:rsidRDefault="00DE526A" w:rsidP="00905988">
            <w:pPr>
              <w:pStyle w:val="NormalWeb"/>
              <w:spacing w:before="0" w:beforeAutospacing="0" w:after="0" w:afterAutospacing="0" w:line="240" w:lineRule="auto"/>
              <w:rPr>
                <w:sz w:val="22"/>
                <w:szCs w:val="22"/>
              </w:rPr>
            </w:pPr>
            <w:r w:rsidRPr="00905988">
              <w:rPr>
                <w:sz w:val="22"/>
                <w:szCs w:val="22"/>
              </w:rPr>
              <w:t>This is to capture and clarify the following agreements which is currently missing in the spec. It will certainly impact the DAPS operation once delaying the discussion.</w:t>
            </w:r>
          </w:p>
          <w:p w14:paraId="53C7AA96" w14:textId="77777777" w:rsidR="00DE526A" w:rsidRPr="00905988" w:rsidRDefault="00DE526A" w:rsidP="00905988">
            <w:pPr>
              <w:pStyle w:val="NormalWeb"/>
              <w:spacing w:before="0" w:beforeAutospacing="0" w:after="0" w:afterAutospacing="0" w:line="240" w:lineRule="auto"/>
              <w:rPr>
                <w:sz w:val="22"/>
                <w:szCs w:val="22"/>
                <w:lang w:eastAsia="ko-KR"/>
              </w:rPr>
            </w:pPr>
            <w:r w:rsidRPr="00905988">
              <w:rPr>
                <w:sz w:val="22"/>
                <w:szCs w:val="22"/>
                <w:shd w:val="clear" w:color="auto" w:fill="00FF00"/>
              </w:rPr>
              <w:t>Agreement:</w:t>
            </w:r>
          </w:p>
          <w:p w14:paraId="627C8580" w14:textId="2DE81AE7" w:rsidR="00DE526A" w:rsidRPr="00905988" w:rsidRDefault="00DE526A" w:rsidP="00905988">
            <w:pPr>
              <w:pStyle w:val="NormalWeb"/>
              <w:spacing w:before="0" w:beforeAutospacing="0" w:after="0" w:afterAutospacing="0" w:line="240" w:lineRule="auto"/>
              <w:rPr>
                <w:sz w:val="22"/>
                <w:szCs w:val="22"/>
                <w:lang w:eastAsia="ko-KR"/>
              </w:rPr>
            </w:pPr>
            <w:r w:rsidRPr="00905988">
              <w:rPr>
                <w:sz w:val="22"/>
                <w:szCs w:val="22"/>
              </w:rPr>
              <w:t>The operation described for handling collisions between PRACH and PUSCH/PUCCH/SRS in TS38.213 Section 8.1 should also be applicable for the DAPS-HO operation when PRACH is transmitted in the target cell and PUSCH/PUCCH/SRS is transmitted on the source cell.</w:t>
            </w:r>
          </w:p>
        </w:tc>
      </w:tr>
    </w:tbl>
    <w:p w14:paraId="71DC9F90" w14:textId="02D4101F" w:rsidR="001F6C20" w:rsidRDefault="001F6C20" w:rsidP="00A22312">
      <w:pPr>
        <w:pStyle w:val="BodyText"/>
        <w:spacing w:after="0"/>
        <w:rPr>
          <w:rFonts w:ascii="Times New Roman" w:hAnsi="Times New Roman"/>
          <w:sz w:val="22"/>
          <w:szCs w:val="22"/>
          <w:lang w:eastAsia="zh-CN"/>
        </w:rPr>
      </w:pPr>
    </w:p>
    <w:p w14:paraId="1C7B188E" w14:textId="77777777" w:rsidR="001F6C20" w:rsidRDefault="001F6C20" w:rsidP="00A22312">
      <w:pPr>
        <w:pStyle w:val="BodyText"/>
        <w:spacing w:after="0"/>
        <w:rPr>
          <w:rFonts w:ascii="Times New Roman" w:hAnsi="Times New Roman"/>
          <w:sz w:val="22"/>
          <w:szCs w:val="22"/>
          <w:lang w:eastAsia="zh-CN"/>
        </w:rPr>
      </w:pPr>
    </w:p>
    <w:p w14:paraId="06CBAD04" w14:textId="3CDB7EEC" w:rsidR="0015231A" w:rsidRPr="009B29DA" w:rsidRDefault="0015231A" w:rsidP="0015231A">
      <w:pPr>
        <w:pStyle w:val="Heading2"/>
        <w:rPr>
          <w:lang w:val="en-US"/>
        </w:rPr>
      </w:pPr>
      <w:r>
        <w:t>2.3 Capability signalling for DAPS-HO</w:t>
      </w:r>
      <w:r w:rsidR="00E7696D">
        <w:t xml:space="preserve"> [3][5]</w:t>
      </w:r>
    </w:p>
    <w:p w14:paraId="400D3B6B" w14:textId="2B001B20" w:rsidR="00863089" w:rsidRDefault="00672AA7"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Companies has provided further input on additionally required capability signaling for DAPS-HO in RAN1 #100-E. The following are list of proposal regarding capability signaling.</w:t>
      </w:r>
    </w:p>
    <w:p w14:paraId="3E1D5D50" w14:textId="079192DE" w:rsidR="00672AA7" w:rsidRDefault="00672AA7" w:rsidP="00A22312">
      <w:pPr>
        <w:pStyle w:val="BodyText"/>
        <w:spacing w:after="0"/>
        <w:rPr>
          <w:rFonts w:ascii="Times New Roman" w:hAnsi="Times New Roman"/>
          <w:sz w:val="22"/>
          <w:szCs w:val="22"/>
          <w:lang w:eastAsia="zh-CN"/>
        </w:rPr>
      </w:pPr>
    </w:p>
    <w:p w14:paraId="0A598801" w14:textId="442C7A92" w:rsidR="00042E54" w:rsidRDefault="00042E54" w:rsidP="00403789">
      <w:pPr>
        <w:pStyle w:val="ListParagraph"/>
        <w:numPr>
          <w:ilvl w:val="0"/>
          <w:numId w:val="12"/>
        </w:numPr>
        <w:rPr>
          <w:rFonts w:ascii="Times New Roman" w:hAnsi="Times New Roman"/>
          <w:bCs/>
          <w:iCs/>
          <w:lang w:eastAsia="zh-CN"/>
        </w:rPr>
      </w:pPr>
      <w:r w:rsidRPr="00403789">
        <w:rPr>
          <w:rFonts w:ascii="Times New Roman" w:hAnsi="Times New Roman"/>
          <w:bCs/>
          <w:iCs/>
          <w:lang w:eastAsia="zh-CN"/>
        </w:rPr>
        <w:t>Proposal 1</w:t>
      </w:r>
      <w:r w:rsidR="00403789">
        <w:rPr>
          <w:rFonts w:ascii="Times New Roman" w:hAnsi="Times New Roman"/>
          <w:bCs/>
          <w:iCs/>
          <w:lang w:eastAsia="zh-CN"/>
        </w:rPr>
        <w:t xml:space="preserve"> from [3]</w:t>
      </w:r>
      <w:r w:rsidRPr="00403789">
        <w:rPr>
          <w:rFonts w:ascii="Times New Roman" w:hAnsi="Times New Roman"/>
          <w:bCs/>
          <w:iCs/>
          <w:lang w:eastAsia="zh-CN"/>
        </w:rPr>
        <w:t>: UE to report supported number of UL TX path (layers across different CC). NW configuration of TX layers for source and target cell should not exceed the reported UE capability.</w:t>
      </w:r>
    </w:p>
    <w:p w14:paraId="79670515" w14:textId="77777777" w:rsidR="00DA3E94" w:rsidRPr="00403789" w:rsidRDefault="00DA3E94" w:rsidP="00DA3E94">
      <w:pPr>
        <w:pStyle w:val="ListParagraph"/>
        <w:rPr>
          <w:rFonts w:ascii="Times New Roman" w:hAnsi="Times New Roman"/>
          <w:bCs/>
          <w:iCs/>
          <w:lang w:eastAsia="zh-CN"/>
        </w:rPr>
      </w:pPr>
    </w:p>
    <w:p w14:paraId="0515885F" w14:textId="33E2008A" w:rsidR="00994615" w:rsidRPr="00403789" w:rsidRDefault="00994615" w:rsidP="00403789">
      <w:pPr>
        <w:pStyle w:val="ListParagraph"/>
        <w:numPr>
          <w:ilvl w:val="0"/>
          <w:numId w:val="12"/>
        </w:numPr>
        <w:rPr>
          <w:rFonts w:ascii="Times New Roman" w:hAnsi="Times New Roman"/>
          <w:bCs/>
          <w:iCs/>
          <w:lang w:eastAsia="zh-CN"/>
        </w:rPr>
      </w:pPr>
      <w:r w:rsidRPr="00403789">
        <w:rPr>
          <w:rFonts w:ascii="Times New Roman" w:hAnsi="Times New Roman"/>
          <w:bCs/>
          <w:iCs/>
          <w:lang w:eastAsia="zh-CN"/>
        </w:rPr>
        <w:t>Proposal 2</w:t>
      </w:r>
      <w:r w:rsidR="00403789">
        <w:rPr>
          <w:rFonts w:ascii="Times New Roman" w:hAnsi="Times New Roman"/>
          <w:bCs/>
          <w:iCs/>
          <w:lang w:eastAsia="zh-CN"/>
        </w:rPr>
        <w:t xml:space="preserve"> from [3]</w:t>
      </w:r>
      <w:r w:rsidRPr="00403789">
        <w:rPr>
          <w:rFonts w:ascii="Times New Roman" w:hAnsi="Times New Roman"/>
          <w:bCs/>
          <w:iCs/>
          <w:lang w:eastAsia="zh-CN"/>
        </w:rPr>
        <w:t xml:space="preserve">: Considering </w:t>
      </w:r>
      <w:r w:rsidRPr="00403789">
        <w:rPr>
          <w:rFonts w:ascii="Times New Roman" w:hAnsi="Times New Roman" w:hint="eastAsia"/>
          <w:bCs/>
          <w:iCs/>
          <w:lang w:eastAsia="zh-CN"/>
        </w:rPr>
        <w:t xml:space="preserve">DAPS HO in FR2, </w:t>
      </w:r>
      <w:r w:rsidRPr="00403789">
        <w:rPr>
          <w:rFonts w:ascii="Times New Roman" w:hAnsi="Times New Roman"/>
          <w:bCs/>
          <w:iCs/>
          <w:lang w:eastAsia="zh-CN"/>
        </w:rPr>
        <w:t xml:space="preserve">UE should report the capability of </w:t>
      </w:r>
    </w:p>
    <w:p w14:paraId="4EE4F529" w14:textId="77777777" w:rsidR="00994615" w:rsidRPr="00403789" w:rsidRDefault="00994615" w:rsidP="00403789">
      <w:pPr>
        <w:pStyle w:val="ListParagraph"/>
        <w:numPr>
          <w:ilvl w:val="1"/>
          <w:numId w:val="12"/>
        </w:numPr>
        <w:rPr>
          <w:rFonts w:ascii="Times New Roman" w:hAnsi="Times New Roman"/>
          <w:bCs/>
          <w:iCs/>
          <w:lang w:eastAsia="zh-CN"/>
        </w:rPr>
      </w:pPr>
      <w:r w:rsidRPr="00403789">
        <w:rPr>
          <w:rFonts w:ascii="Times New Roman" w:hAnsi="Times New Roman"/>
          <w:bCs/>
          <w:iCs/>
          <w:lang w:eastAsia="zh-CN"/>
        </w:rPr>
        <w:t>Whether UE can support multiple active TCI states for PDSCH and PDCCH.</w:t>
      </w:r>
    </w:p>
    <w:p w14:paraId="409DF851" w14:textId="01191407" w:rsidR="00994615" w:rsidRDefault="00994615" w:rsidP="00403789">
      <w:pPr>
        <w:pStyle w:val="ListParagraph"/>
        <w:numPr>
          <w:ilvl w:val="1"/>
          <w:numId w:val="12"/>
        </w:numPr>
        <w:rPr>
          <w:rFonts w:ascii="Times New Roman" w:hAnsi="Times New Roman"/>
          <w:bCs/>
          <w:iCs/>
          <w:lang w:eastAsia="zh-CN"/>
        </w:rPr>
      </w:pPr>
      <w:r w:rsidRPr="00403789">
        <w:rPr>
          <w:rFonts w:ascii="Times New Roman" w:hAnsi="Times New Roman"/>
          <w:bCs/>
          <w:iCs/>
          <w:lang w:eastAsia="zh-CN"/>
        </w:rPr>
        <w:t>Whether UE can support multiple active spatial relation info for PUSCH and PUCCH.</w:t>
      </w:r>
    </w:p>
    <w:p w14:paraId="3A21F7CE" w14:textId="77777777" w:rsidR="00DA3E94" w:rsidRPr="00403789" w:rsidRDefault="00DA3E94" w:rsidP="00DA3E94">
      <w:pPr>
        <w:pStyle w:val="ListParagraph"/>
        <w:ind w:left="1440"/>
        <w:rPr>
          <w:rFonts w:ascii="Times New Roman" w:hAnsi="Times New Roman"/>
          <w:bCs/>
          <w:iCs/>
          <w:lang w:eastAsia="zh-CN"/>
        </w:rPr>
      </w:pPr>
    </w:p>
    <w:p w14:paraId="64837130" w14:textId="7D908C54" w:rsidR="007055ED" w:rsidRDefault="007055ED" w:rsidP="00403789">
      <w:pPr>
        <w:pStyle w:val="ListParagraph"/>
        <w:numPr>
          <w:ilvl w:val="0"/>
          <w:numId w:val="12"/>
        </w:numPr>
        <w:rPr>
          <w:rFonts w:ascii="Times New Roman" w:hAnsi="Times New Roman"/>
          <w:bCs/>
          <w:iCs/>
          <w:lang w:eastAsia="zh-CN"/>
        </w:rPr>
      </w:pPr>
      <w:r w:rsidRPr="00403789">
        <w:rPr>
          <w:rFonts w:ascii="Times New Roman" w:hAnsi="Times New Roman"/>
          <w:bCs/>
          <w:iCs/>
          <w:lang w:eastAsia="zh-CN"/>
        </w:rPr>
        <w:t>Proposal 3</w:t>
      </w:r>
      <w:r w:rsidR="00403789">
        <w:rPr>
          <w:rFonts w:ascii="Times New Roman" w:hAnsi="Times New Roman"/>
          <w:bCs/>
          <w:iCs/>
          <w:lang w:eastAsia="zh-CN"/>
        </w:rPr>
        <w:t xml:space="preserve"> from [3]</w:t>
      </w:r>
      <w:r w:rsidRPr="00403789">
        <w:rPr>
          <w:rFonts w:ascii="Times New Roman" w:hAnsi="Times New Roman"/>
          <w:bCs/>
          <w:iCs/>
          <w:lang w:eastAsia="zh-CN"/>
        </w:rPr>
        <w:t>: DAPS-HO capability is reported per band combination by DAPS-Parameters under BandCombination with structure similar to NR-DC/CA capability report and include all RAN 1/2/4 DAPS related capabilities. RAN1 should send a reply LS to RAN2 to help RAN2 collect these DAPS related capabilities.</w:t>
      </w:r>
      <w:r w:rsidRPr="00403789">
        <w:rPr>
          <w:rFonts w:ascii="Times New Roman" w:hAnsi="Times New Roman" w:hint="eastAsia"/>
          <w:bCs/>
          <w:iCs/>
          <w:lang w:eastAsia="zh-CN"/>
        </w:rPr>
        <w:t xml:space="preserve"> The </w:t>
      </w:r>
      <w:r w:rsidRPr="00403789">
        <w:rPr>
          <w:rFonts w:ascii="Times New Roman" w:hAnsi="Times New Roman"/>
          <w:bCs/>
          <w:iCs/>
          <w:lang w:eastAsia="zh-CN"/>
        </w:rPr>
        <w:t>DAPS capability</w:t>
      </w:r>
      <w:r w:rsidRPr="00403789">
        <w:rPr>
          <w:rFonts w:ascii="Times New Roman" w:hAnsi="Times New Roman" w:hint="eastAsia"/>
          <w:bCs/>
          <w:iCs/>
          <w:lang w:eastAsia="zh-CN"/>
        </w:rPr>
        <w:t xml:space="preserve"> </w:t>
      </w:r>
      <w:r w:rsidRPr="00403789">
        <w:rPr>
          <w:rFonts w:ascii="Times New Roman" w:hAnsi="Times New Roman"/>
          <w:bCs/>
          <w:iCs/>
          <w:lang w:eastAsia="zh-CN"/>
        </w:rPr>
        <w:t>structure should be designed by RAN2.</w:t>
      </w:r>
    </w:p>
    <w:p w14:paraId="2D646F93" w14:textId="77777777" w:rsidR="00DA3E94" w:rsidRPr="00403789" w:rsidRDefault="00DA3E94" w:rsidP="00DA3E94">
      <w:pPr>
        <w:pStyle w:val="ListParagraph"/>
        <w:rPr>
          <w:rFonts w:ascii="Times New Roman" w:hAnsi="Times New Roman"/>
          <w:bCs/>
          <w:iCs/>
          <w:lang w:eastAsia="zh-CN"/>
        </w:rPr>
      </w:pPr>
    </w:p>
    <w:p w14:paraId="402F0B7E" w14:textId="09B86EA7" w:rsidR="00DA3E94" w:rsidRDefault="00DA3E94" w:rsidP="00DA3E94">
      <w:pPr>
        <w:pStyle w:val="ListParagraph"/>
        <w:numPr>
          <w:ilvl w:val="0"/>
          <w:numId w:val="12"/>
        </w:numPr>
        <w:rPr>
          <w:rFonts w:ascii="Times New Roman" w:hAnsi="Times New Roman"/>
          <w:bCs/>
          <w:iCs/>
          <w:lang w:eastAsia="zh-CN"/>
        </w:rPr>
      </w:pPr>
      <w:r w:rsidRPr="00403789">
        <w:rPr>
          <w:rFonts w:ascii="Times New Roman" w:hAnsi="Times New Roman"/>
          <w:bCs/>
          <w:iCs/>
          <w:lang w:eastAsia="zh-CN"/>
        </w:rPr>
        <w:t>Proposal</w:t>
      </w:r>
      <w:r>
        <w:rPr>
          <w:rFonts w:ascii="Times New Roman" w:hAnsi="Times New Roman"/>
          <w:bCs/>
          <w:iCs/>
          <w:lang w:eastAsia="zh-CN"/>
        </w:rPr>
        <w:t xml:space="preserve"> from [3]</w:t>
      </w:r>
      <w:r w:rsidRPr="00403789">
        <w:rPr>
          <w:rFonts w:ascii="Times New Roman" w:hAnsi="Times New Roman"/>
          <w:bCs/>
          <w:iCs/>
          <w:lang w:eastAsia="zh-CN"/>
        </w:rPr>
        <w:t xml:space="preserve">: </w:t>
      </w:r>
      <w:r w:rsidRPr="00DA3E94">
        <w:rPr>
          <w:rFonts w:ascii="Times New Roman" w:hAnsi="Times New Roman"/>
          <w:bCs/>
          <w:iCs/>
          <w:lang w:eastAsia="zh-CN"/>
        </w:rPr>
        <w:t xml:space="preserve">For inter-band DAPS, similar capability structure as DC can be reused. The inter-band DAPS capability should be reported </w:t>
      </w:r>
      <w:r w:rsidRPr="00DA3E94">
        <w:rPr>
          <w:rFonts w:ascii="Times New Roman" w:hAnsi="Times New Roman"/>
          <w:b/>
          <w:iCs/>
          <w:lang w:eastAsia="zh-CN"/>
        </w:rPr>
        <w:t>per band combination</w:t>
      </w:r>
      <w:r w:rsidRPr="00DA3E94">
        <w:rPr>
          <w:rFonts w:ascii="Times New Roman" w:hAnsi="Times New Roman"/>
          <w:bCs/>
          <w:iCs/>
          <w:lang w:eastAsia="zh-CN"/>
        </w:rPr>
        <w:t xml:space="preserve"> just like DC.</w:t>
      </w:r>
    </w:p>
    <w:p w14:paraId="705B769C" w14:textId="77777777" w:rsidR="00DA3E94" w:rsidRPr="00DA3E94" w:rsidRDefault="00DA3E94" w:rsidP="00DA3E94">
      <w:pPr>
        <w:pStyle w:val="ListParagraph"/>
        <w:rPr>
          <w:rFonts w:ascii="Times New Roman" w:hAnsi="Times New Roman"/>
          <w:bCs/>
          <w:iCs/>
          <w:lang w:eastAsia="zh-CN"/>
        </w:rPr>
      </w:pPr>
    </w:p>
    <w:p w14:paraId="67D8A721" w14:textId="299117AE" w:rsidR="00DA3E94" w:rsidRPr="00DA3E94" w:rsidRDefault="00DA3E94" w:rsidP="00DA3E94">
      <w:pPr>
        <w:pStyle w:val="ListParagraph"/>
        <w:numPr>
          <w:ilvl w:val="0"/>
          <w:numId w:val="12"/>
        </w:numPr>
        <w:rPr>
          <w:rFonts w:ascii="Times New Roman" w:hAnsi="Times New Roman"/>
          <w:bCs/>
          <w:iCs/>
          <w:lang w:eastAsia="zh-CN"/>
        </w:rPr>
      </w:pPr>
      <w:r w:rsidRPr="00403789">
        <w:rPr>
          <w:rFonts w:ascii="Times New Roman" w:hAnsi="Times New Roman"/>
          <w:bCs/>
          <w:iCs/>
          <w:lang w:eastAsia="zh-CN"/>
        </w:rPr>
        <w:t xml:space="preserve">Proposal </w:t>
      </w:r>
      <w:r>
        <w:rPr>
          <w:rFonts w:ascii="Times New Roman" w:hAnsi="Times New Roman"/>
          <w:bCs/>
          <w:iCs/>
          <w:lang w:eastAsia="zh-CN"/>
        </w:rPr>
        <w:t>from [3]</w:t>
      </w:r>
      <w:r w:rsidRPr="00403789">
        <w:rPr>
          <w:rFonts w:ascii="Times New Roman" w:hAnsi="Times New Roman"/>
          <w:bCs/>
          <w:iCs/>
          <w:lang w:eastAsia="zh-CN"/>
        </w:rPr>
        <w:t xml:space="preserve">: </w:t>
      </w:r>
      <w:r w:rsidRPr="00DA3E94">
        <w:rPr>
          <w:rFonts w:ascii="Times New Roman" w:hAnsi="Times New Roman"/>
          <w:bCs/>
          <w:iCs/>
          <w:lang w:eastAsia="zh-CN"/>
        </w:rPr>
        <w:t xml:space="preserve">For intra-band DAPS, the capability should be reported </w:t>
      </w:r>
      <w:r w:rsidRPr="00DA3E94">
        <w:rPr>
          <w:rFonts w:ascii="Times New Roman" w:hAnsi="Times New Roman"/>
          <w:b/>
          <w:iCs/>
          <w:lang w:eastAsia="zh-CN"/>
        </w:rPr>
        <w:t>per band</w:t>
      </w:r>
      <w:r w:rsidRPr="00DA3E94">
        <w:rPr>
          <w:rFonts w:ascii="Times New Roman" w:hAnsi="Times New Roman"/>
          <w:bCs/>
          <w:iCs/>
          <w:lang w:eastAsia="zh-CN"/>
        </w:rPr>
        <w:t xml:space="preserve"> under daps-Parameters (per band is also one band combination)</w:t>
      </w:r>
    </w:p>
    <w:p w14:paraId="707869B6" w14:textId="3FCBB26D" w:rsidR="00284620" w:rsidRDefault="00284620" w:rsidP="00A22312">
      <w:pPr>
        <w:pStyle w:val="BodyText"/>
        <w:spacing w:after="0"/>
        <w:rPr>
          <w:rFonts w:ascii="Times New Roman" w:hAnsi="Times New Roman"/>
          <w:sz w:val="22"/>
          <w:szCs w:val="22"/>
          <w:lang w:eastAsia="zh-CN"/>
        </w:rPr>
      </w:pPr>
    </w:p>
    <w:p w14:paraId="0DCBB4BD" w14:textId="77777777" w:rsidR="0092662D" w:rsidRPr="0092662D" w:rsidRDefault="0092662D" w:rsidP="0092662D">
      <w:pPr>
        <w:pStyle w:val="ListParagraph"/>
        <w:numPr>
          <w:ilvl w:val="0"/>
          <w:numId w:val="12"/>
        </w:numPr>
        <w:rPr>
          <w:rFonts w:ascii="Times New Roman" w:hAnsi="Times New Roman"/>
          <w:bCs/>
          <w:iCs/>
          <w:lang w:eastAsia="zh-CN"/>
        </w:rPr>
      </w:pPr>
      <w:r w:rsidRPr="0092662D">
        <w:rPr>
          <w:rFonts w:ascii="Times New Roman" w:hAnsi="Times New Roman"/>
          <w:bCs/>
          <w:iCs/>
          <w:lang w:eastAsia="zh-CN"/>
        </w:rPr>
        <w:t>Proposal 2</w:t>
      </w:r>
      <w:r>
        <w:rPr>
          <w:rFonts w:ascii="Times New Roman" w:hAnsi="Times New Roman"/>
          <w:bCs/>
          <w:iCs/>
          <w:lang w:eastAsia="zh-CN"/>
        </w:rPr>
        <w:t xml:space="preserve"> from [5]</w:t>
      </w:r>
      <w:r w:rsidRPr="0092662D">
        <w:rPr>
          <w:rFonts w:ascii="Times New Roman" w:hAnsi="Times New Roman"/>
          <w:bCs/>
          <w:iCs/>
          <w:lang w:eastAsia="zh-CN"/>
        </w:rPr>
        <w:t xml:space="preserve">: For UE with DAPS HO capability, </w:t>
      </w:r>
    </w:p>
    <w:p w14:paraId="5AE16B69" w14:textId="77777777" w:rsidR="0092662D" w:rsidRPr="0092662D" w:rsidRDefault="0092662D" w:rsidP="0092662D">
      <w:pPr>
        <w:pStyle w:val="ListParagraph"/>
        <w:numPr>
          <w:ilvl w:val="1"/>
          <w:numId w:val="12"/>
        </w:numPr>
        <w:rPr>
          <w:rFonts w:ascii="Times New Roman" w:hAnsi="Times New Roman"/>
          <w:bCs/>
          <w:iCs/>
          <w:lang w:eastAsia="zh-CN"/>
        </w:rPr>
      </w:pPr>
      <w:r w:rsidRPr="0092662D">
        <w:rPr>
          <w:rFonts w:ascii="Times New Roman" w:hAnsi="Times New Roman"/>
          <w:bCs/>
          <w:iCs/>
          <w:lang w:eastAsia="zh-CN"/>
        </w:rPr>
        <w:t>The minimum number of cells to be monitored per MCG is one</w:t>
      </w:r>
    </w:p>
    <w:p w14:paraId="14E27031" w14:textId="77777777" w:rsidR="0092662D" w:rsidRPr="0092662D" w:rsidRDefault="0092662D" w:rsidP="0092662D">
      <w:pPr>
        <w:pStyle w:val="ListParagraph"/>
        <w:numPr>
          <w:ilvl w:val="1"/>
          <w:numId w:val="12"/>
        </w:numPr>
        <w:rPr>
          <w:rFonts w:ascii="Times New Roman" w:hAnsi="Times New Roman"/>
          <w:bCs/>
          <w:iCs/>
          <w:lang w:eastAsia="zh-CN"/>
        </w:rPr>
      </w:pPr>
      <w:r w:rsidRPr="0092662D">
        <w:rPr>
          <w:rFonts w:ascii="Times New Roman" w:hAnsi="Times New Roman"/>
          <w:bCs/>
          <w:iCs/>
          <w:lang w:eastAsia="zh-CN"/>
        </w:rPr>
        <w:t xml:space="preserve">The total number of cells from source MCG and target MCG should not larger than the UE CA capability. </w:t>
      </w:r>
    </w:p>
    <w:p w14:paraId="3C6EC6CF" w14:textId="77777777" w:rsidR="001F6C20" w:rsidRDefault="001F6C20" w:rsidP="006B6F1C">
      <w:pPr>
        <w:pStyle w:val="BodyText"/>
        <w:spacing w:after="0"/>
        <w:ind w:left="720"/>
        <w:rPr>
          <w:rFonts w:ascii="Times New Roman" w:hAnsi="Times New Roman"/>
          <w:sz w:val="22"/>
          <w:szCs w:val="22"/>
          <w:lang w:eastAsia="zh-CN"/>
        </w:rPr>
      </w:pPr>
    </w:p>
    <w:p w14:paraId="00CDD25D" w14:textId="77777777" w:rsidR="001F6C20" w:rsidRDefault="001F6C20" w:rsidP="006B6F1C">
      <w:pPr>
        <w:pStyle w:val="BodyText"/>
        <w:spacing w:after="0"/>
        <w:ind w:left="720"/>
        <w:rPr>
          <w:rFonts w:ascii="Times New Roman" w:hAnsi="Times New Roman"/>
          <w:sz w:val="22"/>
          <w:szCs w:val="22"/>
          <w:lang w:eastAsia="zh-CN"/>
        </w:rPr>
      </w:pPr>
    </w:p>
    <w:p w14:paraId="730BE11F" w14:textId="2702B04C" w:rsidR="001F6C20" w:rsidRDefault="001F6C20" w:rsidP="006B6F1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comments on the issues from the companies that participated in the </w:t>
      </w:r>
      <w:r w:rsidR="00E63C73">
        <w:rPr>
          <w:rFonts w:ascii="Times New Roman" w:hAnsi="Times New Roman"/>
          <w:sz w:val="22"/>
          <w:szCs w:val="22"/>
          <w:lang w:eastAsia="zh-CN"/>
        </w:rPr>
        <w:t xml:space="preserve">email </w:t>
      </w:r>
      <w:r>
        <w:rPr>
          <w:rFonts w:ascii="Times New Roman" w:hAnsi="Times New Roman"/>
          <w:sz w:val="22"/>
          <w:szCs w:val="22"/>
          <w:lang w:eastAsia="zh-CN"/>
        </w:rPr>
        <w:t>discussions.</w:t>
      </w:r>
    </w:p>
    <w:tbl>
      <w:tblPr>
        <w:tblStyle w:val="TableGrid"/>
        <w:tblW w:w="0" w:type="auto"/>
        <w:tblLook w:val="04A0" w:firstRow="1" w:lastRow="0" w:firstColumn="1" w:lastColumn="0" w:noHBand="0" w:noVBand="1"/>
      </w:tblPr>
      <w:tblGrid>
        <w:gridCol w:w="2245"/>
        <w:gridCol w:w="7717"/>
      </w:tblGrid>
      <w:tr w:rsidR="001F6C20" w:rsidRPr="00A3030F" w14:paraId="046E2126" w14:textId="77777777" w:rsidTr="00692A34">
        <w:tc>
          <w:tcPr>
            <w:tcW w:w="2245" w:type="dxa"/>
            <w:shd w:val="clear" w:color="auto" w:fill="D9D9D9" w:themeFill="background1" w:themeFillShade="D9"/>
            <w:vAlign w:val="center"/>
          </w:tcPr>
          <w:p w14:paraId="29C849F7" w14:textId="77777777" w:rsidR="001F6C20" w:rsidRPr="00A3030F" w:rsidRDefault="001F6C20" w:rsidP="00A3030F">
            <w:pPr>
              <w:pStyle w:val="BodyText"/>
              <w:spacing w:before="0" w:after="0" w:line="240" w:lineRule="auto"/>
              <w:jc w:val="left"/>
              <w:rPr>
                <w:rFonts w:ascii="Times New Roman" w:hAnsi="Times New Roman"/>
                <w:b/>
                <w:bCs/>
                <w:sz w:val="22"/>
                <w:szCs w:val="22"/>
                <w:lang w:eastAsia="zh-CN"/>
              </w:rPr>
            </w:pPr>
            <w:r w:rsidRPr="00A3030F">
              <w:rPr>
                <w:rFonts w:ascii="Times New Roman" w:hAnsi="Times New Roman"/>
                <w:b/>
                <w:bCs/>
                <w:sz w:val="22"/>
                <w:szCs w:val="22"/>
                <w:lang w:eastAsia="zh-CN"/>
              </w:rPr>
              <w:t>Company</w:t>
            </w:r>
          </w:p>
        </w:tc>
        <w:tc>
          <w:tcPr>
            <w:tcW w:w="7717" w:type="dxa"/>
            <w:shd w:val="clear" w:color="auto" w:fill="D9D9D9" w:themeFill="background1" w:themeFillShade="D9"/>
            <w:vAlign w:val="center"/>
          </w:tcPr>
          <w:p w14:paraId="03CA56BC" w14:textId="77777777" w:rsidR="001F6C20" w:rsidRPr="00A3030F" w:rsidRDefault="001F6C20" w:rsidP="00A3030F">
            <w:pPr>
              <w:pStyle w:val="BodyText"/>
              <w:spacing w:before="0" w:after="0" w:line="240" w:lineRule="auto"/>
              <w:jc w:val="left"/>
              <w:rPr>
                <w:rFonts w:ascii="Times New Roman" w:hAnsi="Times New Roman"/>
                <w:b/>
                <w:bCs/>
                <w:sz w:val="22"/>
                <w:szCs w:val="22"/>
                <w:lang w:eastAsia="zh-CN"/>
              </w:rPr>
            </w:pPr>
            <w:r w:rsidRPr="00A3030F">
              <w:rPr>
                <w:rFonts w:ascii="Times New Roman" w:hAnsi="Times New Roman"/>
                <w:b/>
                <w:bCs/>
                <w:sz w:val="22"/>
                <w:szCs w:val="22"/>
                <w:lang w:eastAsia="zh-CN"/>
              </w:rPr>
              <w:t>Comments</w:t>
            </w:r>
          </w:p>
        </w:tc>
      </w:tr>
      <w:tr w:rsidR="001F6C20" w:rsidRPr="00A3030F" w14:paraId="5A329997" w14:textId="77777777" w:rsidTr="00692A34">
        <w:tc>
          <w:tcPr>
            <w:tcW w:w="2245" w:type="dxa"/>
          </w:tcPr>
          <w:p w14:paraId="0FFA60C9" w14:textId="15E1A07B" w:rsidR="001F6C20" w:rsidRPr="00A3030F" w:rsidRDefault="00195C9B" w:rsidP="00A3030F">
            <w:pPr>
              <w:pStyle w:val="BodyText"/>
              <w:spacing w:before="0" w:after="0" w:line="240" w:lineRule="auto"/>
              <w:rPr>
                <w:rFonts w:ascii="Times New Roman" w:hAnsi="Times New Roman"/>
                <w:sz w:val="22"/>
                <w:szCs w:val="22"/>
                <w:lang w:eastAsia="zh-CN"/>
              </w:rPr>
            </w:pPr>
            <w:r w:rsidRPr="00A3030F">
              <w:rPr>
                <w:rFonts w:ascii="Times New Roman" w:hAnsi="Times New Roman"/>
                <w:sz w:val="22"/>
                <w:szCs w:val="22"/>
                <w:lang w:eastAsia="zh-CN"/>
              </w:rPr>
              <w:t>MediaTek</w:t>
            </w:r>
          </w:p>
        </w:tc>
        <w:tc>
          <w:tcPr>
            <w:tcW w:w="7717" w:type="dxa"/>
          </w:tcPr>
          <w:p w14:paraId="5B30C6EF" w14:textId="74928DF7" w:rsidR="00CC77D4" w:rsidRPr="00A3030F" w:rsidRDefault="00CC77D4" w:rsidP="00A3030F">
            <w:pPr>
              <w:spacing w:before="0" w:after="0" w:line="240" w:lineRule="auto"/>
              <w:rPr>
                <w:sz w:val="22"/>
                <w:szCs w:val="22"/>
                <w:lang w:eastAsia="ko-KR"/>
              </w:rPr>
            </w:pPr>
            <w:r w:rsidRPr="00A3030F">
              <w:rPr>
                <w:sz w:val="22"/>
                <w:szCs w:val="22"/>
              </w:rPr>
              <w:t>Agree that the Chairman's instruction is to wait with UE capability discussions until April.</w:t>
            </w:r>
          </w:p>
          <w:p w14:paraId="135FB86B" w14:textId="06805419" w:rsidR="001F6C20" w:rsidRPr="00A3030F" w:rsidRDefault="00CC77D4" w:rsidP="00A3030F">
            <w:pPr>
              <w:spacing w:before="0" w:after="0" w:line="240" w:lineRule="auto"/>
              <w:rPr>
                <w:sz w:val="22"/>
                <w:szCs w:val="22"/>
              </w:rPr>
            </w:pPr>
            <w:r w:rsidRPr="00A3030F">
              <w:rPr>
                <w:sz w:val="22"/>
                <w:szCs w:val="22"/>
              </w:rPr>
              <w:t>However, to my understanding (from my RAN2 colleague), RAN2 is expecting to design the capability structure and put all the DAPS-related features in RAN2 UE feature table. Thus, we should have a discussion whether RAN1 intends to keep RAN1-related features in RAN1 UE feature table, or let RAN2 handle it.</w:t>
            </w:r>
          </w:p>
        </w:tc>
      </w:tr>
      <w:tr w:rsidR="001F6C20" w:rsidRPr="00A3030F" w14:paraId="75489787" w14:textId="77777777" w:rsidTr="00692A34">
        <w:tc>
          <w:tcPr>
            <w:tcW w:w="2245" w:type="dxa"/>
          </w:tcPr>
          <w:p w14:paraId="623B22F3" w14:textId="1F2C57BE" w:rsidR="001F6C20" w:rsidRPr="00A3030F" w:rsidRDefault="00597667" w:rsidP="00A3030F">
            <w:pPr>
              <w:pStyle w:val="BodyText"/>
              <w:spacing w:before="0" w:after="0" w:line="240" w:lineRule="auto"/>
              <w:rPr>
                <w:rFonts w:ascii="Times New Roman" w:hAnsi="Times New Roman"/>
                <w:sz w:val="22"/>
                <w:szCs w:val="22"/>
                <w:lang w:eastAsia="zh-CN"/>
              </w:rPr>
            </w:pPr>
            <w:r w:rsidRPr="00A3030F">
              <w:rPr>
                <w:rFonts w:ascii="Times New Roman" w:hAnsi="Times New Roman"/>
                <w:sz w:val="22"/>
                <w:szCs w:val="22"/>
                <w:lang w:eastAsia="zh-CN"/>
              </w:rPr>
              <w:t>Samsung</w:t>
            </w:r>
          </w:p>
        </w:tc>
        <w:tc>
          <w:tcPr>
            <w:tcW w:w="7717" w:type="dxa"/>
          </w:tcPr>
          <w:p w14:paraId="11B8B01A" w14:textId="572251F8" w:rsidR="001F6C20" w:rsidRPr="00A3030F" w:rsidRDefault="00597667" w:rsidP="00A3030F">
            <w:pPr>
              <w:spacing w:before="0" w:after="0" w:line="240" w:lineRule="auto"/>
              <w:rPr>
                <w:sz w:val="22"/>
                <w:szCs w:val="22"/>
                <w:lang w:eastAsia="ko-KR"/>
              </w:rPr>
            </w:pPr>
            <w:r w:rsidRPr="00A3030F">
              <w:rPr>
                <w:sz w:val="22"/>
                <w:szCs w:val="22"/>
              </w:rPr>
              <w:t>RAN1 sent an LS in last meeting, and RAN2 already started discussing capability signaling design based on feedback from RAN1/RAN4 in our understanding. We are open to discuss this, but we should be careful not to entirely overtake RAN2 discussion.</w:t>
            </w:r>
          </w:p>
        </w:tc>
      </w:tr>
      <w:tr w:rsidR="001F6C20" w:rsidRPr="00A3030F" w14:paraId="39383FB2" w14:textId="77777777" w:rsidTr="00692A34">
        <w:tc>
          <w:tcPr>
            <w:tcW w:w="2245" w:type="dxa"/>
          </w:tcPr>
          <w:p w14:paraId="7CEA1E2F" w14:textId="62656499" w:rsidR="001F6C20" w:rsidRPr="00A3030F" w:rsidRDefault="00947CF0" w:rsidP="00A3030F">
            <w:pPr>
              <w:pStyle w:val="BodyText"/>
              <w:spacing w:before="0" w:after="0" w:line="240" w:lineRule="auto"/>
              <w:rPr>
                <w:rFonts w:ascii="Times New Roman" w:hAnsi="Times New Roman"/>
                <w:sz w:val="22"/>
                <w:szCs w:val="22"/>
                <w:lang w:eastAsia="zh-CN"/>
              </w:rPr>
            </w:pPr>
            <w:r w:rsidRPr="00A3030F">
              <w:rPr>
                <w:rFonts w:ascii="Times New Roman" w:hAnsi="Times New Roman"/>
                <w:sz w:val="22"/>
                <w:szCs w:val="22"/>
                <w:lang w:eastAsia="zh-CN"/>
              </w:rPr>
              <w:t>Ericsson</w:t>
            </w:r>
          </w:p>
        </w:tc>
        <w:tc>
          <w:tcPr>
            <w:tcW w:w="7717" w:type="dxa"/>
          </w:tcPr>
          <w:p w14:paraId="3C94F2ED" w14:textId="3E23E001" w:rsidR="001F6C20" w:rsidRPr="00A3030F" w:rsidRDefault="00947CF0" w:rsidP="00A3030F">
            <w:pPr>
              <w:spacing w:before="0" w:after="0" w:line="240" w:lineRule="auto"/>
              <w:rPr>
                <w:sz w:val="22"/>
                <w:szCs w:val="22"/>
                <w:lang w:eastAsia="ko-KR"/>
              </w:rPr>
            </w:pPr>
            <w:r w:rsidRPr="00A3030F">
              <w:rPr>
                <w:sz w:val="22"/>
                <w:szCs w:val="22"/>
              </w:rPr>
              <w:t>In our understanding, the Chairman's instruction is to wait with UE capability discussions until April.</w:t>
            </w:r>
          </w:p>
        </w:tc>
      </w:tr>
      <w:tr w:rsidR="00627633" w:rsidRPr="00A3030F" w14:paraId="06EA30A2" w14:textId="77777777" w:rsidTr="00692A34">
        <w:tc>
          <w:tcPr>
            <w:tcW w:w="2245" w:type="dxa"/>
          </w:tcPr>
          <w:p w14:paraId="432DA8F0" w14:textId="30DE21CB" w:rsidR="00627633" w:rsidRPr="00A3030F" w:rsidRDefault="00627633" w:rsidP="00A3030F">
            <w:pPr>
              <w:pStyle w:val="BodyText"/>
              <w:spacing w:before="0" w:after="0" w:line="240" w:lineRule="auto"/>
              <w:rPr>
                <w:rFonts w:ascii="Times New Roman" w:hAnsi="Times New Roman"/>
                <w:sz w:val="22"/>
                <w:szCs w:val="22"/>
                <w:lang w:eastAsia="zh-CN"/>
              </w:rPr>
            </w:pPr>
            <w:r w:rsidRPr="00A3030F">
              <w:rPr>
                <w:rFonts w:ascii="Times New Roman" w:hAnsi="Times New Roman"/>
                <w:sz w:val="22"/>
                <w:szCs w:val="22"/>
                <w:lang w:eastAsia="zh-CN"/>
              </w:rPr>
              <w:t>ZTE</w:t>
            </w:r>
          </w:p>
        </w:tc>
        <w:tc>
          <w:tcPr>
            <w:tcW w:w="7717" w:type="dxa"/>
          </w:tcPr>
          <w:p w14:paraId="49B6DA86" w14:textId="727B9D3C" w:rsidR="00627633" w:rsidRPr="00A3030F" w:rsidRDefault="00627633" w:rsidP="00A3030F">
            <w:pPr>
              <w:pStyle w:val="NormalWeb"/>
              <w:spacing w:before="0" w:beforeAutospacing="0" w:after="0" w:afterAutospacing="0" w:line="240" w:lineRule="auto"/>
              <w:rPr>
                <w:sz w:val="22"/>
                <w:szCs w:val="22"/>
                <w:lang w:eastAsia="ko-KR"/>
              </w:rPr>
            </w:pPr>
            <w:r w:rsidRPr="00A3030F">
              <w:rPr>
                <w:sz w:val="22"/>
                <w:szCs w:val="22"/>
              </w:rPr>
              <w:t>Propose to be one of the three email discussion. This is to resolve the issues which are related to UE capability reporting.</w:t>
            </w:r>
          </w:p>
        </w:tc>
      </w:tr>
    </w:tbl>
    <w:p w14:paraId="4DF6C17F" w14:textId="77777777" w:rsidR="0092662D" w:rsidRPr="00BF613C" w:rsidRDefault="0092662D" w:rsidP="0092662D">
      <w:pPr>
        <w:pStyle w:val="BodyText"/>
        <w:spacing w:after="0"/>
        <w:rPr>
          <w:rFonts w:ascii="Times New Roman" w:hAnsi="Times New Roman"/>
          <w:sz w:val="22"/>
          <w:szCs w:val="22"/>
          <w:lang w:val="en-GB" w:eastAsia="zh-CN"/>
        </w:rPr>
      </w:pPr>
    </w:p>
    <w:p w14:paraId="695EFD18" w14:textId="3EBCE868" w:rsidR="00284620" w:rsidRDefault="00284620" w:rsidP="00A22312">
      <w:pPr>
        <w:pStyle w:val="BodyText"/>
        <w:spacing w:after="0"/>
        <w:rPr>
          <w:rFonts w:ascii="Times New Roman" w:hAnsi="Times New Roman"/>
          <w:sz w:val="22"/>
          <w:szCs w:val="22"/>
          <w:lang w:eastAsia="zh-CN"/>
        </w:rPr>
      </w:pPr>
    </w:p>
    <w:p w14:paraId="621D8354" w14:textId="5524FA8F" w:rsidR="0092134A" w:rsidRPr="009B29DA" w:rsidRDefault="0092134A" w:rsidP="0092134A">
      <w:pPr>
        <w:pStyle w:val="Heading2"/>
        <w:rPr>
          <w:lang w:val="en-US"/>
        </w:rPr>
      </w:pPr>
      <w:r>
        <w:t>2.4 Conditions for uplink cancellation in UL DAPS-HO</w:t>
      </w:r>
      <w:r w:rsidR="00B81F47">
        <w:t xml:space="preserve"> [4][5]</w:t>
      </w:r>
    </w:p>
    <w:p w14:paraId="702CC10F" w14:textId="7FF75023" w:rsidR="0092134A" w:rsidRDefault="0092134A" w:rsidP="00A22312">
      <w:pPr>
        <w:pStyle w:val="BodyText"/>
        <w:spacing w:after="0"/>
        <w:rPr>
          <w:rFonts w:ascii="Times New Roman" w:hAnsi="Times New Roman"/>
          <w:sz w:val="22"/>
          <w:szCs w:val="22"/>
          <w:lang w:eastAsia="zh-CN"/>
        </w:rPr>
      </w:pPr>
    </w:p>
    <w:p w14:paraId="66DE6D72" w14:textId="46F21A61" w:rsidR="009B41A8" w:rsidRDefault="008C249A"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The DAPS-HO allows for UEs that support dynamic power sharing to drop (or cancel) transmissions of less-prioritized transmission, namely transmission from the source cell. However, UE may not be completely aware of the transmission collision of source and target until</w:t>
      </w:r>
      <w:r w:rsidR="005A7933">
        <w:rPr>
          <w:rFonts w:ascii="Times New Roman" w:hAnsi="Times New Roman"/>
          <w:sz w:val="22"/>
          <w:szCs w:val="22"/>
          <w:lang w:eastAsia="zh-CN"/>
        </w:rPr>
        <w:t xml:space="preserve"> a specific time before the transmission is about to occur.</w:t>
      </w:r>
      <w:r w:rsidR="004B5522">
        <w:rPr>
          <w:rFonts w:ascii="Times New Roman" w:hAnsi="Times New Roman"/>
          <w:sz w:val="22"/>
          <w:szCs w:val="22"/>
          <w:lang w:eastAsia="zh-CN"/>
        </w:rPr>
        <w:t xml:space="preserve"> This issue has been identified during RAN1 #99 and was not completely resolved. A note was captured as part of an agreement to </w:t>
      </w:r>
      <w:r w:rsidR="00D7043F">
        <w:rPr>
          <w:rFonts w:ascii="Times New Roman" w:hAnsi="Times New Roman"/>
          <w:sz w:val="22"/>
          <w:szCs w:val="22"/>
          <w:lang w:eastAsia="zh-CN"/>
        </w:rPr>
        <w:t>allow investigation further into this issue. The following are observation and TP proposed by [5] and [4], respectively.</w:t>
      </w:r>
    </w:p>
    <w:p w14:paraId="7CA0443D" w14:textId="77777777" w:rsidR="00D7043F" w:rsidRDefault="00D7043F" w:rsidP="00A22312">
      <w:pPr>
        <w:pStyle w:val="BodyText"/>
        <w:spacing w:after="0"/>
        <w:rPr>
          <w:rFonts w:ascii="Times New Roman" w:hAnsi="Times New Roman"/>
          <w:sz w:val="22"/>
          <w:szCs w:val="22"/>
          <w:lang w:eastAsia="zh-CN"/>
        </w:rPr>
      </w:pPr>
    </w:p>
    <w:p w14:paraId="7DB5AE02" w14:textId="070E7DF5" w:rsidR="00D7043F" w:rsidRPr="00D7043F" w:rsidRDefault="00D7043F" w:rsidP="00D7043F">
      <w:pPr>
        <w:pStyle w:val="ListParagraph"/>
        <w:numPr>
          <w:ilvl w:val="0"/>
          <w:numId w:val="12"/>
        </w:numPr>
        <w:rPr>
          <w:rFonts w:ascii="Times New Roman" w:hAnsi="Times New Roman"/>
          <w:bCs/>
          <w:iCs/>
          <w:lang w:eastAsia="zh-CN"/>
        </w:rPr>
      </w:pPr>
      <w:r w:rsidRPr="00D7043F">
        <w:rPr>
          <w:rFonts w:ascii="Times New Roman" w:hAnsi="Times New Roman"/>
          <w:bCs/>
          <w:iCs/>
          <w:lang w:eastAsia="zh-CN"/>
        </w:rPr>
        <w:t>Observation from [5]</w:t>
      </w:r>
    </w:p>
    <w:p w14:paraId="0C357B25" w14:textId="5C0B914A" w:rsidR="00D7043F" w:rsidRDefault="00D7043F" w:rsidP="00D7043F">
      <w:pPr>
        <w:pStyle w:val="ListParagraph"/>
        <w:numPr>
          <w:ilvl w:val="1"/>
          <w:numId w:val="12"/>
        </w:numPr>
        <w:rPr>
          <w:rFonts w:ascii="Times New Roman" w:hAnsi="Times New Roman"/>
          <w:bCs/>
          <w:iCs/>
          <w:lang w:eastAsia="zh-CN"/>
        </w:rPr>
      </w:pPr>
      <w:r w:rsidRPr="00D7043F">
        <w:rPr>
          <w:rFonts w:ascii="Times New Roman" w:hAnsi="Times New Roman"/>
          <w:bCs/>
          <w:iCs/>
          <w:lang w:eastAsia="zh-CN"/>
        </w:rPr>
        <w:t>If UE with single RF chain could support simultaneous UL transmission, and UE has the dynamic power sharing capability. Reusing MR-DC defined look ahead mechanism, collision with ongoing transmission can be avoided.</w:t>
      </w:r>
    </w:p>
    <w:p w14:paraId="129C63BF" w14:textId="77777777" w:rsidR="008256DA" w:rsidRDefault="008256DA" w:rsidP="008256DA">
      <w:pPr>
        <w:pStyle w:val="ListParagraph"/>
        <w:rPr>
          <w:rFonts w:ascii="Times New Roman" w:hAnsi="Times New Roman"/>
          <w:bCs/>
          <w:iCs/>
          <w:lang w:eastAsia="zh-CN"/>
        </w:rPr>
      </w:pPr>
    </w:p>
    <w:p w14:paraId="42D1AF08" w14:textId="25DC61B0" w:rsidR="00D7043F" w:rsidRPr="00D7043F" w:rsidRDefault="00D7043F" w:rsidP="00D7043F">
      <w:pPr>
        <w:pStyle w:val="ListParagraph"/>
        <w:numPr>
          <w:ilvl w:val="0"/>
          <w:numId w:val="12"/>
        </w:numPr>
        <w:rPr>
          <w:rFonts w:ascii="Times New Roman" w:hAnsi="Times New Roman"/>
          <w:bCs/>
          <w:iCs/>
          <w:lang w:eastAsia="zh-CN"/>
        </w:rPr>
      </w:pPr>
      <w:r>
        <w:rPr>
          <w:rFonts w:ascii="Times New Roman" w:hAnsi="Times New Roman"/>
          <w:bCs/>
          <w:iCs/>
          <w:lang w:eastAsia="zh-CN"/>
        </w:rPr>
        <w:t>TP for TS38.213 from [4]</w:t>
      </w:r>
    </w:p>
    <w:p w14:paraId="3C9365D0" w14:textId="77777777" w:rsidR="00D7043F" w:rsidRDefault="00D7043F"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9B41A8" w14:paraId="6862786E" w14:textId="77777777" w:rsidTr="009B41A8">
        <w:tc>
          <w:tcPr>
            <w:tcW w:w="9962" w:type="dxa"/>
          </w:tcPr>
          <w:p w14:paraId="1E4AF27B" w14:textId="77777777" w:rsidR="009B41A8" w:rsidRPr="00226C7C" w:rsidRDefault="009B41A8" w:rsidP="008C249A">
            <w:pPr>
              <w:pStyle w:val="Heading2"/>
              <w:spacing w:before="0" w:after="0" w:line="240" w:lineRule="auto"/>
              <w:ind w:left="0" w:firstLine="0"/>
              <w:outlineLvl w:val="1"/>
              <w:rPr>
                <w:rFonts w:cs="Arial"/>
                <w:lang w:eastAsia="ja-JP"/>
              </w:rPr>
            </w:pPr>
            <w:r w:rsidRPr="00226C7C">
              <w:rPr>
                <w:rFonts w:cs="Arial"/>
              </w:rPr>
              <w:lastRenderedPageBreak/>
              <w:t xml:space="preserve">15   </w:t>
            </w:r>
            <w:r w:rsidRPr="00226C7C">
              <w:rPr>
                <w:rFonts w:cs="Arial"/>
                <w:lang w:eastAsia="zh-CN"/>
              </w:rPr>
              <w:t>Dual active protocol stack based handover</w:t>
            </w:r>
          </w:p>
          <w:p w14:paraId="3C451214" w14:textId="0CAECEEC" w:rsidR="009B41A8" w:rsidRDefault="008C249A" w:rsidP="008C249A">
            <w:pPr>
              <w:spacing w:before="0" w:after="0" w:line="240" w:lineRule="auto"/>
            </w:pPr>
            <w:r w:rsidRPr="00EE172B">
              <w:rPr>
                <w:i/>
                <w:iCs/>
                <w:color w:val="FF0000"/>
              </w:rPr>
              <w:t>&lt; Unchanged parts are omitted &gt;</w:t>
            </w:r>
          </w:p>
          <w:p w14:paraId="40D3685A" w14:textId="77777777" w:rsidR="009B41A8" w:rsidRDefault="009B41A8" w:rsidP="008C249A">
            <w:pPr>
              <w:spacing w:before="0" w:after="0" w:line="240" w:lineRule="auto"/>
            </w:pPr>
            <w:r>
              <w:t>UE transmissions on the target cell and the source cell overlap if they are in</w:t>
            </w:r>
          </w:p>
          <w:p w14:paraId="09570B6E" w14:textId="77777777" w:rsidR="009B41A8" w:rsidRDefault="009B41A8" w:rsidP="008C249A">
            <w:pPr>
              <w:pStyle w:val="B1"/>
              <w:spacing w:before="0" w:after="0" w:line="240" w:lineRule="auto"/>
              <w:ind w:left="560" w:hanging="276"/>
            </w:pPr>
            <w:r>
              <w:t>-</w:t>
            </w:r>
            <w:r>
              <w:tab/>
              <w:t>overlapping time resources if the carrier frequencies for the target MCG and the source MCG are intra-frequency and intra-band</w:t>
            </w:r>
          </w:p>
          <w:p w14:paraId="6B5E406B" w14:textId="77777777" w:rsidR="009B41A8" w:rsidRDefault="009B41A8" w:rsidP="008C249A">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19DA3153" w14:textId="77777777" w:rsidR="009B41A8" w:rsidRPr="008C249A" w:rsidRDefault="009B41A8" w:rsidP="008C249A">
            <w:pPr>
              <w:spacing w:before="0" w:after="0" w:line="240" w:lineRule="auto"/>
              <w:rPr>
                <w:color w:val="C00000"/>
                <w:u w:val="single"/>
              </w:rPr>
            </w:pPr>
            <w:r w:rsidRPr="008C249A">
              <w:rPr>
                <w:color w:val="C00000"/>
                <w:u w:val="single"/>
              </w:rPr>
              <w:t xml:space="preserve">A UE does not expect to cancel a transmission on the source cell in symbols from the set of symbols that occur, relative to a last symbol of a CORESET where the UE detects </w:t>
            </w:r>
            <w:r w:rsidRPr="008C249A">
              <w:rPr>
                <w:rFonts w:eastAsia="DengXian"/>
                <w:color w:val="C00000"/>
                <w:u w:val="single"/>
              </w:rPr>
              <w:t>a DCI format scheduling a transmission on the target cell</w:t>
            </w:r>
            <w:r w:rsidRPr="008C249A">
              <w:rPr>
                <w:color w:val="C00000"/>
                <w:u w:val="single"/>
              </w:rPr>
              <w:t xml:space="preserve">, after a number of symbols that is smaller than the PUSCH preparation time </w:t>
            </w:r>
            <w:r w:rsidRPr="008C249A">
              <w:rPr>
                <w:noProof/>
                <w:color w:val="C00000"/>
                <w:position w:val="-12"/>
                <w:u w:val="single"/>
              </w:rPr>
              <w:drawing>
                <wp:inline distT="0" distB="0" distL="0" distR="0" wp14:anchorId="463E047A" wp14:editId="543E8CA4">
                  <wp:extent cx="280670" cy="185420"/>
                  <wp:effectExtent l="0" t="0" r="508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8C249A">
              <w:rPr>
                <w:color w:val="C00000"/>
                <w:u w:val="single"/>
              </w:rPr>
              <w:t xml:space="preserve"> for the corresponding PUSCH processing capability [6, TS 38.214] assuming </w:t>
            </w:r>
            <w:r w:rsidRPr="008C249A">
              <w:rPr>
                <w:noProof/>
                <w:color w:val="C00000"/>
                <w:position w:val="-12"/>
                <w:u w:val="single"/>
              </w:rPr>
              <w:drawing>
                <wp:inline distT="0" distB="0" distL="0" distR="0" wp14:anchorId="7EA664FD" wp14:editId="507D2FF3">
                  <wp:extent cx="358775" cy="185420"/>
                  <wp:effectExtent l="0" t="0" r="317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775" cy="185420"/>
                          </a:xfrm>
                          <a:prstGeom prst="rect">
                            <a:avLst/>
                          </a:prstGeom>
                          <a:noFill/>
                          <a:ln>
                            <a:noFill/>
                          </a:ln>
                        </pic:spPr>
                      </pic:pic>
                    </a:graphicData>
                  </a:graphic>
                </wp:inline>
              </w:drawing>
            </w:r>
            <w:r w:rsidRPr="008C249A">
              <w:rPr>
                <w:rFonts w:eastAsia="DengXian" w:hint="eastAsia"/>
                <w:color w:val="C00000"/>
                <w:u w:val="single"/>
                <w:lang w:val="x-none" w:eastAsia="zh-CN"/>
              </w:rPr>
              <w:t xml:space="preserve"> and </w:t>
            </w:r>
            <w:r w:rsidRPr="008C249A">
              <w:rPr>
                <w:noProof/>
                <w:color w:val="C00000"/>
                <w:position w:val="-10"/>
                <w:u w:val="single"/>
              </w:rPr>
              <w:drawing>
                <wp:inline distT="0" distB="0" distL="0" distR="0" wp14:anchorId="6DA568CC" wp14:editId="7DB24D0C">
                  <wp:extent cx="185420" cy="185420"/>
                  <wp:effectExtent l="0" t="0" r="508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rFonts w:eastAsia="DengXian" w:hint="eastAsia"/>
                <w:color w:val="C00000"/>
                <w:u w:val="single"/>
                <w:lang w:val="x-none" w:eastAsia="zh-CN"/>
              </w:rPr>
              <w:t xml:space="preserve"> corresponds to the smallest SCS configuration </w:t>
            </w:r>
            <w:r w:rsidRPr="008C249A">
              <w:rPr>
                <w:rFonts w:hint="eastAsia"/>
                <w:color w:val="C00000"/>
                <w:u w:val="single"/>
                <w:lang w:val="x-none" w:eastAsia="zh-CN"/>
              </w:rPr>
              <w:t xml:space="preserve">between </w:t>
            </w:r>
            <w:r w:rsidRPr="008C249A">
              <w:rPr>
                <w:rFonts w:eastAsia="DengXian" w:hint="eastAsia"/>
                <w:color w:val="C00000"/>
                <w:u w:val="single"/>
                <w:lang w:val="x-none" w:eastAsia="zh-CN"/>
              </w:rPr>
              <w:t xml:space="preserve">the SCS configuration of the PDCCH carrying </w:t>
            </w:r>
            <w:r w:rsidRPr="008C249A">
              <w:rPr>
                <w:rFonts w:eastAsia="DengXian"/>
                <w:color w:val="C00000"/>
                <w:u w:val="single"/>
                <w:lang w:eastAsia="zh-CN"/>
              </w:rPr>
              <w:t xml:space="preserve">the </w:t>
            </w:r>
            <w:r w:rsidRPr="008C249A">
              <w:rPr>
                <w:rFonts w:eastAsia="DengXian" w:hint="eastAsia"/>
                <w:color w:val="C00000"/>
                <w:u w:val="single"/>
                <w:lang w:val="x-none" w:eastAsia="zh-CN"/>
              </w:rPr>
              <w:t xml:space="preserve">DCI format </w:t>
            </w:r>
            <w:r w:rsidRPr="008C249A">
              <w:rPr>
                <w:rFonts w:hint="eastAsia"/>
                <w:color w:val="C00000"/>
                <w:u w:val="single"/>
                <w:lang w:val="x-none" w:eastAsia="zh-CN"/>
              </w:rPr>
              <w:t xml:space="preserve">and </w:t>
            </w:r>
            <w:r w:rsidRPr="008C249A">
              <w:rPr>
                <w:rFonts w:eastAsia="DengXian" w:hint="eastAsia"/>
                <w:color w:val="C00000"/>
                <w:u w:val="single"/>
                <w:lang w:val="x-none" w:eastAsia="zh-CN"/>
              </w:rPr>
              <w:t xml:space="preserve">the SCS configuration of the </w:t>
            </w:r>
            <w:r w:rsidRPr="008C249A">
              <w:rPr>
                <w:rFonts w:eastAsia="DengXian"/>
                <w:color w:val="C00000"/>
                <w:u w:val="single"/>
                <w:lang w:val="x-none" w:eastAsia="zh-CN"/>
              </w:rPr>
              <w:t>UE transmission on the source cell</w:t>
            </w:r>
            <w:r w:rsidRPr="008C249A">
              <w:rPr>
                <w:rFonts w:eastAsia="DengXian"/>
                <w:color w:val="C00000"/>
                <w:u w:val="single"/>
                <w:lang w:eastAsia="zh-CN"/>
              </w:rPr>
              <w:t>.</w:t>
            </w:r>
            <w:r w:rsidRPr="008C249A">
              <w:rPr>
                <w:rFonts w:hint="eastAsia"/>
                <w:color w:val="C00000"/>
                <w:u w:val="single"/>
                <w:lang w:val="x-none" w:eastAsia="zh-CN"/>
              </w:rPr>
              <w:t xml:space="preserve"> </w:t>
            </w:r>
            <w:r w:rsidRPr="008C249A">
              <w:rPr>
                <w:color w:val="C00000"/>
                <w:u w:val="single"/>
                <w:lang w:eastAsia="zh-CN"/>
              </w:rPr>
              <w:t xml:space="preserve">If the UE transmits PRACH </w:t>
            </w:r>
            <w:r w:rsidRPr="008C249A">
              <w:rPr>
                <w:color w:val="C00000"/>
                <w:u w:val="single"/>
              </w:rPr>
              <w:t>using 1.25 kHz or 5 kHz SCS</w:t>
            </w:r>
            <w:r w:rsidRPr="008C249A">
              <w:rPr>
                <w:color w:val="C00000"/>
                <w:u w:val="single"/>
                <w:lang w:eastAsia="zh-CN"/>
              </w:rPr>
              <w:t xml:space="preserve"> on the source cell,</w:t>
            </w:r>
            <w:r w:rsidRPr="008C249A">
              <w:rPr>
                <w:color w:val="C00000"/>
                <w:u w:val="single"/>
                <w:lang w:val="x-none"/>
              </w:rPr>
              <w:t xml:space="preserve"> the </w:t>
            </w:r>
            <w:r w:rsidRPr="008C249A">
              <w:rPr>
                <w:color w:val="C00000"/>
                <w:u w:val="single"/>
              </w:rPr>
              <w:t xml:space="preserve">UE determines </w:t>
            </w:r>
            <w:r w:rsidRPr="008C249A">
              <w:rPr>
                <w:noProof/>
                <w:color w:val="C00000"/>
                <w:position w:val="-12"/>
                <w:u w:val="single"/>
              </w:rPr>
              <w:drawing>
                <wp:inline distT="0" distB="0" distL="0" distR="0" wp14:anchorId="3C42B7C7" wp14:editId="66910EDA">
                  <wp:extent cx="280670" cy="185420"/>
                  <wp:effectExtent l="0" t="0" r="508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8C249A">
              <w:rPr>
                <w:color w:val="C00000"/>
                <w:u w:val="single"/>
              </w:rPr>
              <w:t xml:space="preserve"> assuming </w:t>
            </w:r>
            <w:r w:rsidRPr="008C249A">
              <w:rPr>
                <w:color w:val="C00000"/>
                <w:u w:val="single"/>
                <w:lang w:val="x-none"/>
              </w:rPr>
              <w:t xml:space="preserve">SCS configuration </w:t>
            </w:r>
            <m:oMath>
              <m:r>
                <w:rPr>
                  <w:rFonts w:ascii="Cambria Math" w:hAnsi="Cambria Math"/>
                  <w:color w:val="C00000"/>
                  <w:u w:val="single"/>
                </w:rPr>
                <m:t>μ=0</m:t>
              </m:r>
            </m:oMath>
            <w:r w:rsidRPr="008C249A">
              <w:rPr>
                <w:color w:val="C00000"/>
                <w:u w:val="single"/>
              </w:rPr>
              <w:t>.</w:t>
            </w:r>
          </w:p>
          <w:p w14:paraId="2A9D1CB1" w14:textId="27BAB3F8" w:rsidR="009B41A8" w:rsidRPr="008C249A" w:rsidRDefault="009B41A8" w:rsidP="008C249A">
            <w:pPr>
              <w:spacing w:before="0" w:after="0" w:line="240" w:lineRule="auto"/>
              <w:rPr>
                <w:color w:val="C00000"/>
                <w:u w:val="single"/>
              </w:rPr>
            </w:pPr>
            <w:r w:rsidRPr="008C249A">
              <w:rPr>
                <w:color w:val="C00000"/>
                <w:u w:val="single"/>
              </w:rPr>
              <w:t>A UE does not expect to cancel a transmission on the source cell in symbols from the set of symbols that occur, relative to a last symbol of a PDSCH reception conveying a RAR message with a RAR UL grant</w:t>
            </w:r>
            <w:r w:rsidRPr="008C249A">
              <w:rPr>
                <w:rFonts w:eastAsia="DengXian"/>
                <w:color w:val="C00000"/>
                <w:u w:val="single"/>
              </w:rPr>
              <w:t xml:space="preserve"> on the target cell</w:t>
            </w:r>
            <w:r w:rsidRPr="008C249A">
              <w:rPr>
                <w:color w:val="C00000"/>
                <w:u w:val="single"/>
              </w:rPr>
              <w:t>, after a number of symbols that is smaller than</w:t>
            </w:r>
            <w:r w:rsidRPr="008C249A">
              <w:rPr>
                <w:noProof/>
                <w:color w:val="C00000"/>
                <w:position w:val="-12"/>
                <w:u w:val="single"/>
              </w:rPr>
              <w:drawing>
                <wp:inline distT="0" distB="0" distL="0" distR="0" wp14:anchorId="65F3BEEC" wp14:editId="52F05BFE">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8C249A">
              <w:rPr>
                <w:color w:val="C00000"/>
                <w:u w:val="single"/>
              </w:rPr>
              <w:t xml:space="preserve"> msec, where </w:t>
            </w:r>
            <w:r w:rsidRPr="008C249A">
              <w:rPr>
                <w:noProof/>
                <w:color w:val="C00000"/>
                <w:position w:val="-12"/>
                <w:u w:val="single"/>
              </w:rPr>
              <w:drawing>
                <wp:inline distT="0" distB="0" distL="0" distR="0" wp14:anchorId="6A060D91" wp14:editId="05435BE8">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8C249A">
              <w:rPr>
                <w:color w:val="C00000"/>
                <w:u w:val="single"/>
              </w:rPr>
              <w:t xml:space="preserve"> is a time duration of </w:t>
            </w:r>
            <w:r w:rsidRPr="008C249A">
              <w:rPr>
                <w:noProof/>
                <w:color w:val="C00000"/>
                <w:position w:val="-10"/>
                <w:u w:val="single"/>
              </w:rPr>
              <w:drawing>
                <wp:inline distT="0" distB="0" distL="0" distR="0" wp14:anchorId="042979CC" wp14:editId="46324886">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symbols corresponding to a PDSCH processing time for UE processing capability 1 when additional PDSCH DM-RS is configured, </w:t>
            </w:r>
            <w:r w:rsidRPr="008C249A">
              <w:rPr>
                <w:noProof/>
                <w:color w:val="C00000"/>
                <w:position w:val="-12"/>
                <w:u w:val="single"/>
              </w:rPr>
              <w:drawing>
                <wp:inline distT="0" distB="0" distL="0" distR="0" wp14:anchorId="1215061D" wp14:editId="4B983A4F">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8C249A">
              <w:rPr>
                <w:color w:val="C00000"/>
                <w:u w:val="single"/>
              </w:rPr>
              <w:t xml:space="preserve"> is a time duration of </w:t>
            </w:r>
            <w:r w:rsidRPr="008C249A">
              <w:rPr>
                <w:noProof/>
                <w:color w:val="C00000"/>
                <w:position w:val="-10"/>
                <w:u w:val="single"/>
              </w:rPr>
              <w:drawing>
                <wp:inline distT="0" distB="0" distL="0" distR="0" wp14:anchorId="2A01D63F" wp14:editId="2384F7CB">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symbols corresponding to a PUSCH preparation time for UE processing capability 1 [6, TS 38.214] and the UE considers that </w:t>
            </w:r>
            <w:r w:rsidRPr="008C249A">
              <w:rPr>
                <w:noProof/>
                <w:color w:val="C00000"/>
                <w:position w:val="-10"/>
                <w:u w:val="single"/>
              </w:rPr>
              <w:drawing>
                <wp:inline distT="0" distB="0" distL="0" distR="0" wp14:anchorId="3F22F678" wp14:editId="3B563DA0">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and </w:t>
            </w:r>
            <w:r w:rsidRPr="008C249A">
              <w:rPr>
                <w:noProof/>
                <w:color w:val="C00000"/>
                <w:position w:val="-10"/>
                <w:u w:val="single"/>
              </w:rPr>
              <w:drawing>
                <wp:inline distT="0" distB="0" distL="0" distR="0" wp14:anchorId="7686E968" wp14:editId="30B52328">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correspond to the smaller of the SCS configurations for the PDSCH on the target cell and the transmission on the source cell. For </w:t>
            </w:r>
            <w:r w:rsidRPr="008C249A">
              <w:rPr>
                <w:noProof/>
                <w:color w:val="C00000"/>
                <w:position w:val="-10"/>
                <w:u w:val="single"/>
              </w:rPr>
              <w:drawing>
                <wp:inline distT="0" distB="0" distL="0" distR="0" wp14:anchorId="3012906C" wp14:editId="533B3F5F">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8C249A">
              <w:rPr>
                <w:color w:val="C00000"/>
                <w:u w:val="single"/>
              </w:rPr>
              <w:t xml:space="preserve">, the UE assumes </w:t>
            </w:r>
            <w:r w:rsidRPr="008C249A">
              <w:rPr>
                <w:noProof/>
                <w:color w:val="C00000"/>
                <w:position w:val="-12"/>
                <w:u w:val="single"/>
              </w:rPr>
              <w:drawing>
                <wp:inline distT="0" distB="0" distL="0" distR="0" wp14:anchorId="22FB0BEF" wp14:editId="1405A34C">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8C249A">
              <w:rPr>
                <w:color w:val="C00000"/>
                <w:u w:val="single"/>
              </w:rPr>
              <w:t xml:space="preserve"> [6, TS 38.214].</w:t>
            </w:r>
          </w:p>
        </w:tc>
      </w:tr>
    </w:tbl>
    <w:p w14:paraId="3689C065" w14:textId="5DA6BBA1" w:rsidR="009B41A8" w:rsidRDefault="009B41A8" w:rsidP="00A22312">
      <w:pPr>
        <w:pStyle w:val="BodyText"/>
        <w:spacing w:after="0"/>
        <w:rPr>
          <w:rFonts w:ascii="Times New Roman" w:hAnsi="Times New Roman"/>
          <w:sz w:val="22"/>
          <w:szCs w:val="22"/>
          <w:lang w:eastAsia="zh-CN"/>
        </w:rPr>
      </w:pPr>
    </w:p>
    <w:p w14:paraId="0C7FACFD" w14:textId="77777777" w:rsidR="001F6C20" w:rsidRDefault="001F6C20" w:rsidP="001F6C20">
      <w:pPr>
        <w:pStyle w:val="BodyText"/>
        <w:spacing w:after="0"/>
        <w:rPr>
          <w:rFonts w:ascii="Times New Roman" w:hAnsi="Times New Roman"/>
          <w:sz w:val="22"/>
          <w:szCs w:val="22"/>
          <w:lang w:eastAsia="zh-CN"/>
        </w:rPr>
      </w:pPr>
    </w:p>
    <w:p w14:paraId="191C0F0C" w14:textId="2D322A01" w:rsidR="001F6C20" w:rsidRDefault="001F6C20" w:rsidP="001F6C2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comments on the issues from the companies that participated in the </w:t>
      </w:r>
      <w:r w:rsidR="00E63C73">
        <w:rPr>
          <w:rFonts w:ascii="Times New Roman" w:hAnsi="Times New Roman"/>
          <w:sz w:val="22"/>
          <w:szCs w:val="22"/>
          <w:lang w:eastAsia="zh-CN"/>
        </w:rPr>
        <w:t xml:space="preserve">email </w:t>
      </w:r>
      <w:r>
        <w:rPr>
          <w:rFonts w:ascii="Times New Roman" w:hAnsi="Times New Roman"/>
          <w:sz w:val="22"/>
          <w:szCs w:val="22"/>
          <w:lang w:eastAsia="zh-CN"/>
        </w:rPr>
        <w:t>discussions.</w:t>
      </w:r>
    </w:p>
    <w:tbl>
      <w:tblPr>
        <w:tblStyle w:val="TableGrid"/>
        <w:tblW w:w="0" w:type="auto"/>
        <w:tblLook w:val="04A0" w:firstRow="1" w:lastRow="0" w:firstColumn="1" w:lastColumn="0" w:noHBand="0" w:noVBand="1"/>
      </w:tblPr>
      <w:tblGrid>
        <w:gridCol w:w="2245"/>
        <w:gridCol w:w="7717"/>
      </w:tblGrid>
      <w:tr w:rsidR="001F6C20" w:rsidRPr="00A3030F" w14:paraId="1104D68E" w14:textId="77777777" w:rsidTr="00692A34">
        <w:tc>
          <w:tcPr>
            <w:tcW w:w="2245" w:type="dxa"/>
            <w:shd w:val="clear" w:color="auto" w:fill="D9D9D9" w:themeFill="background1" w:themeFillShade="D9"/>
            <w:vAlign w:val="center"/>
          </w:tcPr>
          <w:p w14:paraId="647A0E7B" w14:textId="77777777" w:rsidR="001F6C20" w:rsidRPr="00A3030F" w:rsidRDefault="001F6C20" w:rsidP="00A3030F">
            <w:pPr>
              <w:pStyle w:val="BodyText"/>
              <w:spacing w:before="0" w:after="0" w:line="240" w:lineRule="auto"/>
              <w:jc w:val="left"/>
              <w:rPr>
                <w:rFonts w:ascii="Times New Roman" w:hAnsi="Times New Roman"/>
                <w:b/>
                <w:bCs/>
                <w:sz w:val="22"/>
                <w:szCs w:val="22"/>
                <w:lang w:eastAsia="zh-CN"/>
              </w:rPr>
            </w:pPr>
            <w:r w:rsidRPr="00A3030F">
              <w:rPr>
                <w:rFonts w:ascii="Times New Roman" w:hAnsi="Times New Roman"/>
                <w:b/>
                <w:bCs/>
                <w:sz w:val="22"/>
                <w:szCs w:val="22"/>
                <w:lang w:eastAsia="zh-CN"/>
              </w:rPr>
              <w:t>Company</w:t>
            </w:r>
          </w:p>
        </w:tc>
        <w:tc>
          <w:tcPr>
            <w:tcW w:w="7717" w:type="dxa"/>
            <w:shd w:val="clear" w:color="auto" w:fill="D9D9D9" w:themeFill="background1" w:themeFillShade="D9"/>
            <w:vAlign w:val="center"/>
          </w:tcPr>
          <w:p w14:paraId="398A7DB2" w14:textId="77777777" w:rsidR="001F6C20" w:rsidRPr="00A3030F" w:rsidRDefault="001F6C20" w:rsidP="00A3030F">
            <w:pPr>
              <w:pStyle w:val="BodyText"/>
              <w:spacing w:before="0" w:after="0" w:line="240" w:lineRule="auto"/>
              <w:jc w:val="left"/>
              <w:rPr>
                <w:rFonts w:ascii="Times New Roman" w:hAnsi="Times New Roman"/>
                <w:b/>
                <w:bCs/>
                <w:sz w:val="22"/>
                <w:szCs w:val="22"/>
                <w:lang w:eastAsia="zh-CN"/>
              </w:rPr>
            </w:pPr>
            <w:r w:rsidRPr="00A3030F">
              <w:rPr>
                <w:rFonts w:ascii="Times New Roman" w:hAnsi="Times New Roman"/>
                <w:b/>
                <w:bCs/>
                <w:sz w:val="22"/>
                <w:szCs w:val="22"/>
                <w:lang w:eastAsia="zh-CN"/>
              </w:rPr>
              <w:t>Comments</w:t>
            </w:r>
          </w:p>
        </w:tc>
      </w:tr>
      <w:tr w:rsidR="001F6C20" w:rsidRPr="00A3030F" w14:paraId="2F715D9A" w14:textId="77777777" w:rsidTr="00692A34">
        <w:tc>
          <w:tcPr>
            <w:tcW w:w="2245" w:type="dxa"/>
          </w:tcPr>
          <w:p w14:paraId="01A7C49B" w14:textId="2C5A24A8" w:rsidR="001F6C20" w:rsidRPr="00A3030F" w:rsidRDefault="00B968EE" w:rsidP="00A3030F">
            <w:pPr>
              <w:pStyle w:val="BodyText"/>
              <w:spacing w:before="0" w:after="0" w:line="240" w:lineRule="auto"/>
              <w:rPr>
                <w:rFonts w:ascii="Times New Roman" w:hAnsi="Times New Roman"/>
                <w:sz w:val="22"/>
                <w:szCs w:val="22"/>
                <w:lang w:eastAsia="zh-CN"/>
              </w:rPr>
            </w:pPr>
            <w:r w:rsidRPr="00A3030F">
              <w:rPr>
                <w:rFonts w:ascii="Times New Roman" w:hAnsi="Times New Roman"/>
                <w:sz w:val="22"/>
                <w:szCs w:val="22"/>
                <w:lang w:eastAsia="zh-CN"/>
              </w:rPr>
              <w:t>MediaTek</w:t>
            </w:r>
          </w:p>
        </w:tc>
        <w:tc>
          <w:tcPr>
            <w:tcW w:w="7717" w:type="dxa"/>
          </w:tcPr>
          <w:p w14:paraId="1C2E1892" w14:textId="1C051C25" w:rsidR="001F6C20" w:rsidRPr="00A3030F" w:rsidRDefault="00992F52" w:rsidP="00A3030F">
            <w:pPr>
              <w:pStyle w:val="BodyText"/>
              <w:spacing w:before="0" w:after="0" w:line="240" w:lineRule="auto"/>
              <w:rPr>
                <w:rFonts w:ascii="Times New Roman" w:hAnsi="Times New Roman"/>
                <w:sz w:val="22"/>
                <w:szCs w:val="22"/>
                <w:lang w:eastAsia="zh-CN"/>
              </w:rPr>
            </w:pPr>
            <w:r w:rsidRPr="00A3030F">
              <w:rPr>
                <w:rFonts w:ascii="Times New Roman" w:hAnsi="Times New Roman"/>
                <w:sz w:val="22"/>
                <w:szCs w:val="22"/>
                <w:lang w:eastAsia="zh-CN"/>
              </w:rPr>
              <w:t>Prioritize DAPS power control details (2.4, 2.5)</w:t>
            </w:r>
          </w:p>
        </w:tc>
      </w:tr>
      <w:tr w:rsidR="001F6C20" w:rsidRPr="00A3030F" w14:paraId="1726C6A1" w14:textId="77777777" w:rsidTr="00692A34">
        <w:tc>
          <w:tcPr>
            <w:tcW w:w="2245" w:type="dxa"/>
          </w:tcPr>
          <w:p w14:paraId="2B20A3A4" w14:textId="27A20311" w:rsidR="001F6C20" w:rsidRPr="00A3030F" w:rsidRDefault="009342BE" w:rsidP="00A3030F">
            <w:pPr>
              <w:pStyle w:val="BodyText"/>
              <w:spacing w:before="0" w:after="0" w:line="240" w:lineRule="auto"/>
              <w:rPr>
                <w:rFonts w:ascii="Times New Roman" w:hAnsi="Times New Roman"/>
                <w:sz w:val="22"/>
                <w:szCs w:val="22"/>
                <w:lang w:eastAsia="zh-CN"/>
              </w:rPr>
            </w:pPr>
            <w:r w:rsidRPr="00A3030F">
              <w:rPr>
                <w:rFonts w:ascii="Times New Roman" w:hAnsi="Times New Roman"/>
                <w:sz w:val="22"/>
                <w:szCs w:val="22"/>
                <w:lang w:eastAsia="zh-CN"/>
              </w:rPr>
              <w:t>Samsung</w:t>
            </w:r>
          </w:p>
        </w:tc>
        <w:tc>
          <w:tcPr>
            <w:tcW w:w="7717" w:type="dxa"/>
          </w:tcPr>
          <w:p w14:paraId="1E329FBD" w14:textId="2D0499DB" w:rsidR="001F6C20" w:rsidRPr="00A3030F" w:rsidRDefault="009342BE" w:rsidP="00A3030F">
            <w:pPr>
              <w:pStyle w:val="BodyText"/>
              <w:spacing w:before="0" w:after="0" w:line="240" w:lineRule="auto"/>
              <w:rPr>
                <w:rFonts w:ascii="Times New Roman" w:hAnsi="Times New Roman"/>
                <w:sz w:val="22"/>
                <w:szCs w:val="22"/>
                <w:lang w:eastAsia="zh-CN"/>
              </w:rPr>
            </w:pPr>
            <w:r w:rsidRPr="00A3030F">
              <w:rPr>
                <w:rFonts w:ascii="Times New Roman" w:hAnsi="Times New Roman"/>
                <w:sz w:val="22"/>
                <w:szCs w:val="22"/>
              </w:rPr>
              <w:t>needs discussion since there needs to be a valid condition for dropping, and this may be combined with the issue of missing agreements on dropping behavior captured in section 2.6.</w:t>
            </w:r>
          </w:p>
        </w:tc>
      </w:tr>
      <w:tr w:rsidR="001F6C20" w:rsidRPr="00A3030F" w14:paraId="546F0274" w14:textId="77777777" w:rsidTr="00692A34">
        <w:tc>
          <w:tcPr>
            <w:tcW w:w="2245" w:type="dxa"/>
          </w:tcPr>
          <w:p w14:paraId="459EC9B8" w14:textId="77777777" w:rsidR="001F6C20" w:rsidRPr="00A3030F" w:rsidRDefault="001F6C20" w:rsidP="00A3030F">
            <w:pPr>
              <w:pStyle w:val="BodyText"/>
              <w:spacing w:before="0" w:after="0" w:line="240" w:lineRule="auto"/>
              <w:rPr>
                <w:rFonts w:ascii="Times New Roman" w:hAnsi="Times New Roman"/>
                <w:sz w:val="22"/>
                <w:szCs w:val="22"/>
                <w:lang w:eastAsia="zh-CN"/>
              </w:rPr>
            </w:pPr>
          </w:p>
        </w:tc>
        <w:tc>
          <w:tcPr>
            <w:tcW w:w="7717" w:type="dxa"/>
          </w:tcPr>
          <w:p w14:paraId="77AD7504" w14:textId="77777777" w:rsidR="001F6C20" w:rsidRPr="00A3030F" w:rsidRDefault="001F6C20" w:rsidP="00A3030F">
            <w:pPr>
              <w:pStyle w:val="BodyText"/>
              <w:spacing w:before="0" w:after="0" w:line="240" w:lineRule="auto"/>
              <w:rPr>
                <w:rFonts w:ascii="Times New Roman" w:hAnsi="Times New Roman"/>
                <w:sz w:val="22"/>
                <w:szCs w:val="22"/>
                <w:lang w:eastAsia="zh-CN"/>
              </w:rPr>
            </w:pPr>
          </w:p>
        </w:tc>
      </w:tr>
    </w:tbl>
    <w:p w14:paraId="41BDFA7A" w14:textId="77777777" w:rsidR="001F6C20" w:rsidRDefault="001F6C20" w:rsidP="001F6C20">
      <w:pPr>
        <w:pStyle w:val="BodyText"/>
        <w:spacing w:after="0"/>
        <w:rPr>
          <w:rFonts w:ascii="Times New Roman" w:hAnsi="Times New Roman"/>
          <w:sz w:val="22"/>
          <w:szCs w:val="22"/>
          <w:lang w:eastAsia="zh-CN"/>
        </w:rPr>
      </w:pPr>
    </w:p>
    <w:p w14:paraId="5E0E0CBC" w14:textId="5C0B6FEC" w:rsidR="00F94D9F" w:rsidRDefault="00F94D9F" w:rsidP="00A22312">
      <w:pPr>
        <w:pStyle w:val="BodyText"/>
        <w:spacing w:after="0"/>
        <w:rPr>
          <w:rFonts w:ascii="Times New Roman" w:hAnsi="Times New Roman"/>
          <w:sz w:val="22"/>
          <w:szCs w:val="22"/>
          <w:lang w:eastAsia="zh-CN"/>
        </w:rPr>
      </w:pPr>
    </w:p>
    <w:p w14:paraId="788601A5" w14:textId="2A783C94" w:rsidR="00F94D9F" w:rsidRPr="009B29DA" w:rsidRDefault="00F94D9F" w:rsidP="00F94D9F">
      <w:pPr>
        <w:pStyle w:val="Heading2"/>
        <w:rPr>
          <w:lang w:val="en-US"/>
        </w:rPr>
      </w:pPr>
      <w:r>
        <w:t>2.</w:t>
      </w:r>
      <w:r w:rsidR="005035AE">
        <w:t>5</w:t>
      </w:r>
      <w:r>
        <w:t xml:space="preserve"> Power Control for UL DAPS-HO</w:t>
      </w:r>
      <w:r w:rsidR="00B81F47">
        <w:t xml:space="preserve"> </w:t>
      </w:r>
      <w:r w:rsidR="00814DCA">
        <w:t>[5]</w:t>
      </w:r>
      <w:r w:rsidR="00B81F47">
        <w:t>[6]</w:t>
      </w:r>
    </w:p>
    <w:p w14:paraId="4F137428" w14:textId="23DF49FF" w:rsidR="00814DCA" w:rsidRDefault="00814DCA"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Two companies </w:t>
      </w:r>
      <w:r w:rsidR="0033425A">
        <w:rPr>
          <w:rFonts w:ascii="Times New Roman" w:hAnsi="Times New Roman"/>
          <w:sz w:val="22"/>
          <w:szCs w:val="22"/>
          <w:lang w:eastAsia="zh-CN"/>
        </w:rPr>
        <w:t>suggest</w:t>
      </w:r>
      <w:r w:rsidR="00015459">
        <w:rPr>
          <w:rFonts w:ascii="Times New Roman" w:hAnsi="Times New Roman"/>
          <w:sz w:val="22"/>
          <w:szCs w:val="22"/>
          <w:lang w:eastAsia="zh-CN"/>
        </w:rPr>
        <w:t>s</w:t>
      </w:r>
      <w:r w:rsidR="0033425A">
        <w:rPr>
          <w:rFonts w:ascii="Times New Roman" w:hAnsi="Times New Roman"/>
          <w:sz w:val="22"/>
          <w:szCs w:val="22"/>
          <w:lang w:eastAsia="zh-CN"/>
        </w:rPr>
        <w:t xml:space="preserve"> align</w:t>
      </w:r>
      <w:r w:rsidR="00015459">
        <w:rPr>
          <w:rFonts w:ascii="Times New Roman" w:hAnsi="Times New Roman"/>
          <w:sz w:val="22"/>
          <w:szCs w:val="22"/>
          <w:lang w:eastAsia="zh-CN"/>
        </w:rPr>
        <w:t>ing</w:t>
      </w:r>
      <w:r w:rsidR="0033425A">
        <w:rPr>
          <w:rFonts w:ascii="Times New Roman" w:hAnsi="Times New Roman"/>
          <w:sz w:val="22"/>
          <w:szCs w:val="22"/>
          <w:lang w:eastAsia="zh-CN"/>
        </w:rPr>
        <w:t xml:space="preserve"> the specification text with how RRC parameters are configured. However, the suggested TPs from [5] and [6] are in direct conflict and </w:t>
      </w:r>
      <w:r w:rsidR="00250EF7">
        <w:rPr>
          <w:rFonts w:ascii="Times New Roman" w:hAnsi="Times New Roman"/>
          <w:sz w:val="22"/>
          <w:szCs w:val="22"/>
          <w:lang w:eastAsia="zh-CN"/>
        </w:rPr>
        <w:t>should be resolved.</w:t>
      </w:r>
    </w:p>
    <w:p w14:paraId="0DC5ACA9" w14:textId="77777777" w:rsidR="0033425A" w:rsidRDefault="0033425A" w:rsidP="00A22312">
      <w:pPr>
        <w:pStyle w:val="BodyText"/>
        <w:spacing w:after="0"/>
        <w:rPr>
          <w:rFonts w:ascii="Times New Roman" w:hAnsi="Times New Roman"/>
          <w:sz w:val="22"/>
          <w:szCs w:val="22"/>
          <w:lang w:eastAsia="zh-CN"/>
        </w:rPr>
      </w:pPr>
    </w:p>
    <w:p w14:paraId="19B860FA" w14:textId="77777777" w:rsidR="00814DCA" w:rsidRPr="00E44CE8" w:rsidRDefault="00814DCA" w:rsidP="00814DCA">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[5]</w:t>
      </w:r>
    </w:p>
    <w:tbl>
      <w:tblPr>
        <w:tblStyle w:val="TableGrid"/>
        <w:tblW w:w="0" w:type="auto"/>
        <w:tblLook w:val="04A0" w:firstRow="1" w:lastRow="0" w:firstColumn="1" w:lastColumn="0" w:noHBand="0" w:noVBand="1"/>
      </w:tblPr>
      <w:tblGrid>
        <w:gridCol w:w="9962"/>
      </w:tblGrid>
      <w:tr w:rsidR="00814DCA" w14:paraId="7C9E32CF" w14:textId="77777777" w:rsidTr="00E63A90">
        <w:tc>
          <w:tcPr>
            <w:tcW w:w="9962" w:type="dxa"/>
          </w:tcPr>
          <w:p w14:paraId="60788889" w14:textId="77777777" w:rsidR="00814DCA" w:rsidRPr="00EE172B" w:rsidRDefault="00814DCA" w:rsidP="00E63A90">
            <w:pPr>
              <w:pStyle w:val="NormalWeb"/>
              <w:spacing w:before="0" w:beforeAutospacing="0" w:after="0" w:afterAutospacing="0" w:line="240" w:lineRule="auto"/>
              <w:rPr>
                <w:sz w:val="22"/>
                <w:szCs w:val="22"/>
              </w:rPr>
            </w:pPr>
            <w:r w:rsidRPr="00EE172B">
              <w:rPr>
                <w:rFonts w:ascii="ArialMT" w:hAnsi="ArialMT"/>
                <w:sz w:val="32"/>
                <w:szCs w:val="32"/>
              </w:rPr>
              <w:t xml:space="preserve">15 Dual active protocol stack based handover </w:t>
            </w:r>
          </w:p>
          <w:p w14:paraId="0B1AE616" w14:textId="77777777" w:rsidR="00814DCA" w:rsidRPr="00EE172B" w:rsidRDefault="00814DCA" w:rsidP="00E63A90">
            <w:pPr>
              <w:pStyle w:val="NormalWeb"/>
              <w:spacing w:before="0" w:beforeAutospacing="0" w:after="0" w:afterAutospacing="0" w:line="240" w:lineRule="auto"/>
              <w:rPr>
                <w:i/>
                <w:iCs/>
                <w:sz w:val="20"/>
                <w:szCs w:val="20"/>
              </w:rPr>
            </w:pPr>
            <w:r w:rsidRPr="00EE172B">
              <w:rPr>
                <w:i/>
                <w:iCs/>
                <w:color w:val="FF0000"/>
                <w:sz w:val="20"/>
                <w:szCs w:val="20"/>
              </w:rPr>
              <w:t>&lt; Unchanged parts are omitted &gt;</w:t>
            </w:r>
            <w:r w:rsidRPr="00EE172B">
              <w:rPr>
                <w:rFonts w:ascii="TimesNewRomanPSMT" w:hAnsi="TimesNewRomanPSMT"/>
                <w:i/>
                <w:iCs/>
                <w:sz w:val="16"/>
                <w:szCs w:val="16"/>
              </w:rPr>
              <w:t xml:space="preserve"> </w:t>
            </w:r>
          </w:p>
          <w:p w14:paraId="21F98634" w14:textId="77777777" w:rsidR="00814DCA" w:rsidRDefault="00814DCA" w:rsidP="00E63A90">
            <w:pPr>
              <w:pStyle w:val="BodyText"/>
              <w:spacing w:before="0" w:after="0" w:line="240" w:lineRule="auto"/>
              <w:rPr>
                <w:rFonts w:ascii="Times New Roman" w:hAnsi="Times New Roman"/>
                <w:sz w:val="22"/>
                <w:szCs w:val="22"/>
                <w:lang w:eastAsia="zh-CN"/>
              </w:rPr>
            </w:pPr>
            <w:r w:rsidRPr="004914A4">
              <w:rPr>
                <w:color w:val="000000"/>
                <w:szCs w:val="20"/>
                <w:lang w:val="en-GB"/>
              </w:rPr>
              <w:t xml:space="preserve">If a UE is configured with an </w:t>
            </w:r>
            <w:r w:rsidRPr="00EE172B">
              <w:rPr>
                <w:color w:val="C00000"/>
                <w:szCs w:val="20"/>
                <w:u w:val="single"/>
                <w:lang w:val="en-GB"/>
              </w:rPr>
              <w:t xml:space="preserve">source </w:t>
            </w:r>
            <w:r w:rsidRPr="004914A4">
              <w:rPr>
                <w:color w:val="000000"/>
                <w:szCs w:val="20"/>
                <w:lang w:val="en-GB"/>
              </w:rPr>
              <w:t xml:space="preserve">MCG and a </w:t>
            </w:r>
            <w:r w:rsidRPr="00EE172B">
              <w:rPr>
                <w:color w:val="C00000"/>
                <w:szCs w:val="20"/>
                <w:u w:val="single"/>
                <w:lang w:val="en-GB"/>
              </w:rPr>
              <w:t xml:space="preserve">target </w:t>
            </w:r>
            <w:r w:rsidRPr="00EE172B">
              <w:rPr>
                <w:strike/>
                <w:color w:val="C00000"/>
                <w:szCs w:val="20"/>
                <w:lang w:val="en-GB"/>
              </w:rPr>
              <w:t>S</w:t>
            </w:r>
            <w:r w:rsidRPr="00EE172B">
              <w:rPr>
                <w:color w:val="C00000"/>
                <w:szCs w:val="20"/>
                <w:u w:val="single"/>
                <w:lang w:val="en-GB"/>
              </w:rPr>
              <w:t>M</w:t>
            </w:r>
            <w:r w:rsidRPr="004914A4">
              <w:rPr>
                <w:color w:val="000000"/>
                <w:szCs w:val="20"/>
                <w:lang w:val="en-GB"/>
              </w:rPr>
              <w:t xml:space="preserve">CG using NR radio access in FR1 and/or in FR2, the UE is configured a maximum power </w:t>
            </w:r>
            <m:oMath>
              <m:sSub>
                <m:sSubPr>
                  <m:ctrlPr>
                    <w:rPr>
                      <w:rFonts w:ascii="Cambria Math" w:hAnsi="Cambria Math"/>
                      <w:i/>
                      <w:iCs/>
                      <w:color w:val="000000"/>
                      <w:szCs w:val="20"/>
                      <w:lang w:val="en-GB"/>
                    </w:rPr>
                  </m:ctrlPr>
                </m:sSubPr>
                <m:e>
                  <m:r>
                    <w:rPr>
                      <w:rFonts w:ascii="Cambria Math" w:hAnsi="Cambria Math"/>
                      <w:color w:val="000000"/>
                      <w:szCs w:val="20"/>
                      <w:lang w:val="en-GB"/>
                    </w:rPr>
                    <m:t>P</m:t>
                  </m:r>
                </m:e>
                <m:sub>
                  <m:r>
                    <m:rPr>
                      <m:sty m:val="p"/>
                    </m:rPr>
                    <w:rPr>
                      <w:rFonts w:ascii="Cambria Math" w:hAnsi="Cambria Math"/>
                      <w:color w:val="000000"/>
                      <w:szCs w:val="20"/>
                      <w:lang w:val="en-GB"/>
                    </w:rPr>
                    <m:t>SMCG</m:t>
                  </m:r>
                  <m:ctrlPr>
                    <w:rPr>
                      <w:rFonts w:ascii="Cambria Math" w:hAnsi="Cambria Math"/>
                      <w:color w:val="000000"/>
                      <w:szCs w:val="20"/>
                      <w:lang w:val="en-GB"/>
                    </w:rPr>
                  </m:ctrlPr>
                </m:sub>
              </m:sSub>
            </m:oMath>
            <w:r w:rsidRPr="004914A4">
              <w:rPr>
                <w:color w:val="000000"/>
                <w:szCs w:val="20"/>
                <w:lang w:val="en-GB"/>
              </w:rPr>
              <w:t xml:space="preserve"> for transmissions on the </w:t>
            </w:r>
            <w:r w:rsidRPr="00EE172B">
              <w:rPr>
                <w:color w:val="C00000"/>
                <w:szCs w:val="20"/>
                <w:u w:val="single"/>
                <w:lang w:val="en-GB"/>
              </w:rPr>
              <w:t>source</w:t>
            </w:r>
            <w:r w:rsidRPr="00EE172B">
              <w:rPr>
                <w:color w:val="C00000"/>
                <w:szCs w:val="20"/>
                <w:lang w:val="en-GB"/>
              </w:rPr>
              <w:t xml:space="preserve"> </w:t>
            </w:r>
            <w:r w:rsidRPr="004914A4">
              <w:rPr>
                <w:color w:val="000000"/>
                <w:szCs w:val="20"/>
                <w:lang w:val="en-GB"/>
              </w:rPr>
              <w:t xml:space="preserve">MCG by </w:t>
            </w:r>
            <w:r w:rsidRPr="004914A4">
              <w:rPr>
                <w:i/>
                <w:iCs/>
                <w:color w:val="000000"/>
                <w:szCs w:val="20"/>
                <w:lang w:val="en-GB"/>
              </w:rPr>
              <w:t>p-DAPS-FR1</w:t>
            </w:r>
            <w:r w:rsidRPr="004914A4">
              <w:rPr>
                <w:color w:val="000000"/>
                <w:szCs w:val="20"/>
                <w:lang w:val="en-GB"/>
              </w:rPr>
              <w:t xml:space="preserve"> and/or by </w:t>
            </w:r>
            <w:r w:rsidRPr="004914A4">
              <w:rPr>
                <w:i/>
                <w:iCs/>
                <w:color w:val="000000"/>
                <w:szCs w:val="20"/>
                <w:lang w:val="en-GB"/>
              </w:rPr>
              <w:t>p-DAPS-FR2</w:t>
            </w:r>
            <w:r w:rsidRPr="004914A4">
              <w:rPr>
                <w:color w:val="000000"/>
                <w:szCs w:val="20"/>
                <w:lang w:val="en-GB"/>
              </w:rPr>
              <w:t xml:space="preserve"> and a maximum power </w:t>
            </w:r>
            <m:oMath>
              <m:sSub>
                <m:sSubPr>
                  <m:ctrlPr>
                    <w:rPr>
                      <w:rFonts w:ascii="Cambria Math" w:hAnsi="Cambria Math"/>
                      <w:i/>
                      <w:iCs/>
                      <w:color w:val="000000"/>
                      <w:szCs w:val="20"/>
                      <w:lang w:val="en-GB"/>
                    </w:rPr>
                  </m:ctrlPr>
                </m:sSubPr>
                <m:e>
                  <m:r>
                    <w:rPr>
                      <w:rFonts w:ascii="Cambria Math" w:hAnsi="Cambria Math"/>
                      <w:color w:val="000000"/>
                      <w:szCs w:val="20"/>
                      <w:lang w:val="en-GB"/>
                    </w:rPr>
                    <m:t>P</m:t>
                  </m:r>
                </m:e>
                <m:sub>
                  <m:r>
                    <m:rPr>
                      <m:sty m:val="p"/>
                    </m:rPr>
                    <w:rPr>
                      <w:rFonts w:ascii="Cambria Math" w:hAnsi="Cambria Math"/>
                      <w:color w:val="000000"/>
                      <w:szCs w:val="20"/>
                      <w:lang w:val="en-GB"/>
                    </w:rPr>
                    <m:t>TMCG</m:t>
                  </m:r>
                  <m:ctrlPr>
                    <w:rPr>
                      <w:rFonts w:ascii="Cambria Math" w:hAnsi="Cambria Math"/>
                      <w:color w:val="000000"/>
                      <w:szCs w:val="20"/>
                      <w:lang w:val="en-GB"/>
                    </w:rPr>
                  </m:ctrlPr>
                </m:sub>
              </m:sSub>
            </m:oMath>
            <w:r w:rsidRPr="004914A4">
              <w:rPr>
                <w:color w:val="000000"/>
                <w:szCs w:val="20"/>
                <w:lang w:val="en-GB"/>
              </w:rPr>
              <w:t xml:space="preserve"> for transmissions on the </w:t>
            </w:r>
            <w:r w:rsidRPr="00EE172B">
              <w:rPr>
                <w:color w:val="C00000"/>
                <w:szCs w:val="20"/>
                <w:u w:val="single"/>
                <w:lang w:val="en-GB"/>
              </w:rPr>
              <w:t xml:space="preserve">target </w:t>
            </w:r>
            <w:r w:rsidRPr="00EE172B">
              <w:rPr>
                <w:strike/>
                <w:color w:val="C00000"/>
                <w:szCs w:val="20"/>
                <w:lang w:val="en-GB"/>
              </w:rPr>
              <w:t>S</w:t>
            </w:r>
            <w:r w:rsidRPr="00EE172B">
              <w:rPr>
                <w:color w:val="C00000"/>
                <w:szCs w:val="20"/>
                <w:u w:val="single"/>
                <w:lang w:val="en-GB"/>
              </w:rPr>
              <w:t>M</w:t>
            </w:r>
            <w:r w:rsidRPr="004914A4">
              <w:rPr>
                <w:color w:val="000000"/>
                <w:szCs w:val="20"/>
                <w:lang w:val="en-GB"/>
              </w:rPr>
              <w:t xml:space="preserve">CG by </w:t>
            </w:r>
            <w:r w:rsidRPr="004914A4">
              <w:rPr>
                <w:i/>
                <w:iCs/>
                <w:color w:val="000000"/>
                <w:szCs w:val="20"/>
                <w:lang w:val="en-GB"/>
              </w:rPr>
              <w:t>p-DAPS-FR1</w:t>
            </w:r>
            <w:r w:rsidRPr="004914A4">
              <w:rPr>
                <w:color w:val="000000"/>
                <w:szCs w:val="20"/>
                <w:lang w:val="en-GB"/>
              </w:rPr>
              <w:t xml:space="preserve"> and/or by </w:t>
            </w:r>
            <w:r w:rsidRPr="004914A4">
              <w:rPr>
                <w:i/>
                <w:iCs/>
                <w:color w:val="000000"/>
                <w:szCs w:val="20"/>
                <w:lang w:val="en-GB"/>
              </w:rPr>
              <w:t>p-DAPS-FR2</w:t>
            </w:r>
            <w:r w:rsidRPr="004914A4">
              <w:rPr>
                <w:color w:val="000000"/>
                <w:szCs w:val="20"/>
                <w:lang w:val="en-GB"/>
              </w:rPr>
              <w:t xml:space="preserve"> and with an inter-CG power sharing mode by </w:t>
            </w:r>
            <w:r w:rsidRPr="004914A4">
              <w:rPr>
                <w:i/>
                <w:iCs/>
                <w:color w:val="000000"/>
                <w:szCs w:val="20"/>
                <w:lang w:val="en-GB"/>
              </w:rPr>
              <w:t>UplinkPowerSharingDAPS-HO-mode</w:t>
            </w:r>
            <w:r w:rsidRPr="004914A4">
              <w:rPr>
                <w:color w:val="000000"/>
                <w:szCs w:val="20"/>
                <w:lang w:val="en-GB"/>
              </w:rPr>
              <w:t xml:space="preserve"> for FR1 and/or by </w:t>
            </w:r>
            <w:r w:rsidRPr="004914A4">
              <w:rPr>
                <w:i/>
                <w:iCs/>
                <w:color w:val="000000"/>
                <w:szCs w:val="20"/>
                <w:lang w:val="en-GB"/>
              </w:rPr>
              <w:t>UplinkPowerSharingDAPS-HO-mode</w:t>
            </w:r>
            <w:r w:rsidRPr="004914A4">
              <w:rPr>
                <w:color w:val="000000"/>
                <w:szCs w:val="20"/>
                <w:lang w:val="en-GB"/>
              </w:rPr>
              <w:t xml:space="preserve"> for FR2. The UE determines a transmission power on the </w:t>
            </w:r>
            <w:r>
              <w:rPr>
                <w:color w:val="000000"/>
                <w:szCs w:val="20"/>
                <w:lang w:val="en-GB"/>
              </w:rPr>
              <w:t xml:space="preserve">source </w:t>
            </w:r>
            <w:r w:rsidRPr="004914A4">
              <w:rPr>
                <w:color w:val="000000"/>
                <w:szCs w:val="20"/>
                <w:lang w:val="en-GB"/>
              </w:rPr>
              <w:t xml:space="preserve">MCG and a transmission power on the </w:t>
            </w:r>
            <w:r w:rsidRPr="00EE172B">
              <w:rPr>
                <w:color w:val="C00000"/>
                <w:szCs w:val="20"/>
                <w:u w:val="single"/>
                <w:lang w:val="en-GB"/>
              </w:rPr>
              <w:t xml:space="preserve">target </w:t>
            </w:r>
            <w:r w:rsidRPr="00EE172B">
              <w:rPr>
                <w:strike/>
                <w:color w:val="C00000"/>
                <w:szCs w:val="20"/>
                <w:lang w:val="en-GB"/>
              </w:rPr>
              <w:t>S</w:t>
            </w:r>
            <w:r w:rsidRPr="00EE172B">
              <w:rPr>
                <w:color w:val="C00000"/>
                <w:szCs w:val="20"/>
                <w:u w:val="single"/>
                <w:lang w:val="en-GB"/>
              </w:rPr>
              <w:t>M</w:t>
            </w:r>
            <w:r w:rsidRPr="004914A4">
              <w:rPr>
                <w:color w:val="000000"/>
                <w:szCs w:val="20"/>
                <w:lang w:val="en-GB"/>
              </w:rPr>
              <w:t>CG per frequency range.</w:t>
            </w:r>
          </w:p>
        </w:tc>
      </w:tr>
    </w:tbl>
    <w:p w14:paraId="3A3B8DB6" w14:textId="77777777" w:rsidR="00814DCA" w:rsidRDefault="00814DCA" w:rsidP="00A22312">
      <w:pPr>
        <w:pStyle w:val="BodyText"/>
        <w:spacing w:after="0"/>
        <w:rPr>
          <w:rFonts w:ascii="Times New Roman" w:hAnsi="Times New Roman"/>
          <w:sz w:val="22"/>
          <w:szCs w:val="22"/>
          <w:lang w:eastAsia="zh-CN"/>
        </w:rPr>
      </w:pPr>
    </w:p>
    <w:p w14:paraId="13C08632" w14:textId="12876958" w:rsidR="0033425A" w:rsidRPr="00E44CE8" w:rsidRDefault="0033425A" w:rsidP="0033425A">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[6]</w:t>
      </w:r>
    </w:p>
    <w:tbl>
      <w:tblPr>
        <w:tblStyle w:val="TableGrid"/>
        <w:tblW w:w="0" w:type="auto"/>
        <w:tblLook w:val="04A0" w:firstRow="1" w:lastRow="0" w:firstColumn="1" w:lastColumn="0" w:noHBand="0" w:noVBand="1"/>
      </w:tblPr>
      <w:tblGrid>
        <w:gridCol w:w="9962"/>
      </w:tblGrid>
      <w:tr w:rsidR="00F94D9F" w14:paraId="31BE5748" w14:textId="77777777" w:rsidTr="00F94D9F">
        <w:tc>
          <w:tcPr>
            <w:tcW w:w="9962" w:type="dxa"/>
          </w:tcPr>
          <w:p w14:paraId="099AD476" w14:textId="77777777" w:rsidR="00F94D9F" w:rsidRPr="00293C51" w:rsidRDefault="00F94D9F" w:rsidP="00293C51">
            <w:pPr>
              <w:pStyle w:val="NormalWeb"/>
              <w:spacing w:before="0" w:beforeAutospacing="0" w:after="0" w:afterAutospacing="0"/>
              <w:rPr>
                <w:rFonts w:ascii="ArialMT" w:hAnsi="ArialMT" w:hint="eastAsia"/>
                <w:sz w:val="32"/>
                <w:szCs w:val="32"/>
              </w:rPr>
            </w:pPr>
            <w:r w:rsidRPr="00293C51">
              <w:rPr>
                <w:rFonts w:ascii="ArialMT" w:hAnsi="ArialMT"/>
                <w:sz w:val="32"/>
                <w:szCs w:val="32"/>
              </w:rPr>
              <w:lastRenderedPageBreak/>
              <w:t>15 Dual active protocol stack based handover</w:t>
            </w:r>
          </w:p>
          <w:p w14:paraId="13D5787B" w14:textId="07E2738B" w:rsidR="00F94D9F" w:rsidRDefault="00293C51" w:rsidP="008750C0">
            <w:pPr>
              <w:spacing w:before="0" w:after="0" w:line="240" w:lineRule="auto"/>
            </w:pPr>
            <w:r w:rsidRPr="00EE172B">
              <w:rPr>
                <w:i/>
                <w:iCs/>
                <w:color w:val="FF0000"/>
              </w:rPr>
              <w:t>&lt; Unchanged parts are omitted &gt;</w:t>
            </w:r>
          </w:p>
          <w:p w14:paraId="423621E0" w14:textId="6F6E5627" w:rsidR="00F94D9F" w:rsidRPr="00293C51" w:rsidRDefault="00F94D9F" w:rsidP="00293C51">
            <w:pPr>
              <w:spacing w:before="0" w:after="0" w:line="240" w:lineRule="auto"/>
            </w:pPr>
            <w:r w:rsidRPr="00D94DEA">
              <w:t>If a UE is configured with a</w:t>
            </w:r>
            <w:r w:rsidR="003102F8" w:rsidRPr="003102F8">
              <w:rPr>
                <w:strike/>
                <w:color w:val="C00000"/>
              </w:rPr>
              <w:t>n</w:t>
            </w:r>
            <w:r>
              <w:t xml:space="preserve"> </w:t>
            </w:r>
            <w:r w:rsidRPr="003102F8">
              <w:rPr>
                <w:color w:val="C00000"/>
                <w:u w:val="single"/>
              </w:rPr>
              <w:t>target</w:t>
            </w:r>
            <w:r w:rsidRPr="00D94DEA">
              <w:t xml:space="preserve"> MCG and a </w:t>
            </w:r>
            <w:r w:rsidRPr="003102F8">
              <w:rPr>
                <w:color w:val="C00000"/>
                <w:u w:val="single"/>
              </w:rPr>
              <w:t xml:space="preserve">source </w:t>
            </w:r>
            <w:r w:rsidRPr="008750C0">
              <w:rPr>
                <w:color w:val="C00000"/>
                <w:u w:val="single"/>
              </w:rPr>
              <w:t>M</w:t>
            </w:r>
            <w:r w:rsidR="008750C0" w:rsidRPr="008750C0">
              <w:rPr>
                <w:strike/>
                <w:color w:val="C00000"/>
              </w:rPr>
              <w:t>S</w:t>
            </w:r>
            <w:r w:rsidRPr="00D94DEA">
              <w:t>CG using NR radio access in FR1 and/or in FR2</w:t>
            </w:r>
            <w:r w:rsidRPr="00D94DEA">
              <w:rPr>
                <w:lang w:eastAsia="ja-JP"/>
              </w:rPr>
              <w:t xml:space="preserve">, the UE is configured a maximum power </w:t>
            </w:r>
            <m:oMath>
              <m:sSub>
                <m:sSubPr>
                  <m:ctrlPr>
                    <w:rPr>
                      <w:rFonts w:ascii="Cambria Math" w:hAnsi="Cambria Math"/>
                      <w:i/>
                      <w:iCs/>
                      <w:color w:val="C00000"/>
                      <w:u w:val="single"/>
                      <w:lang w:eastAsia="x-none"/>
                    </w:rPr>
                  </m:ctrlPr>
                </m:sSubPr>
                <m:e>
                  <m:r>
                    <w:rPr>
                      <w:rFonts w:ascii="Cambria Math" w:hAnsi="Cambria Math"/>
                      <w:color w:val="C00000"/>
                      <w:u w:val="single"/>
                    </w:rPr>
                    <m:t>P</m:t>
                  </m:r>
                </m:e>
                <m:sub>
                  <m:r>
                    <m:rPr>
                      <m:sty m:val="p"/>
                    </m:rPr>
                    <w:rPr>
                      <w:rFonts w:ascii="Cambria Math" w:hAnsi="Cambria Math"/>
                      <w:color w:val="C00000"/>
                      <w:u w:val="single"/>
                    </w:rPr>
                    <m:t>MCG,1</m:t>
                  </m:r>
                  <m:ctrlPr>
                    <w:rPr>
                      <w:rFonts w:ascii="Cambria Math" w:hAnsi="Cambria Math"/>
                      <w:color w:val="C00000"/>
                      <w:u w:val="single"/>
                      <w:lang w:eastAsia="x-none"/>
                    </w:rPr>
                  </m:ctrlPr>
                </m:sub>
              </m:sSub>
            </m:oMath>
            <w:r w:rsidRPr="00781DE3">
              <w:rPr>
                <w:color w:val="C00000"/>
                <w:u w:val="single"/>
                <w:lang w:eastAsia="ja-JP"/>
              </w:rPr>
              <w:t xml:space="preserve"> </w:t>
            </w:r>
            <m:oMath>
              <m:sSub>
                <m:sSubPr>
                  <m:ctrlPr>
                    <w:rPr>
                      <w:rFonts w:ascii="Cambria Math" w:hAnsi="Cambria Math"/>
                      <w:i/>
                      <w:iCs/>
                      <w:strike/>
                      <w:color w:val="C00000"/>
                      <w:lang w:eastAsia="x-none"/>
                    </w:rPr>
                  </m:ctrlPr>
                </m:sSubPr>
                <m:e>
                  <m:r>
                    <w:rPr>
                      <w:rFonts w:ascii="Cambria Math" w:hAnsi="Cambria Math"/>
                      <w:strike/>
                      <w:color w:val="C00000"/>
                    </w:rPr>
                    <m:t>P</m:t>
                  </m:r>
                </m:e>
                <m:sub>
                  <m:r>
                    <m:rPr>
                      <m:sty m:val="p"/>
                    </m:rPr>
                    <w:rPr>
                      <w:rFonts w:ascii="Cambria Math" w:hAnsi="Cambria Math"/>
                      <w:strike/>
                      <w:color w:val="C00000"/>
                    </w:rPr>
                    <m:t>MCG</m:t>
                  </m:r>
                  <m:ctrlPr>
                    <w:rPr>
                      <w:rFonts w:ascii="Cambria Math" w:hAnsi="Cambria Math"/>
                      <w:strike/>
                      <w:color w:val="C00000"/>
                      <w:lang w:eastAsia="x-none"/>
                    </w:rPr>
                  </m:ctrlPr>
                </m:sub>
              </m:sSub>
            </m:oMath>
            <w:r w:rsidRPr="00D94DEA">
              <w:rPr>
                <w:lang w:eastAsia="ja-JP"/>
              </w:rPr>
              <w:t xml:space="preserve">for transmissions on the MCG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a maximum power </w:t>
            </w:r>
            <m:oMath>
              <m:sSub>
                <m:sSubPr>
                  <m:ctrlPr>
                    <w:rPr>
                      <w:rFonts w:ascii="Cambria Math" w:hAnsi="Cambria Math"/>
                      <w:i/>
                      <w:iCs/>
                      <w:color w:val="C00000"/>
                      <w:u w:val="single"/>
                      <w:lang w:eastAsia="x-none"/>
                    </w:rPr>
                  </m:ctrlPr>
                </m:sSubPr>
                <m:e>
                  <m:r>
                    <w:rPr>
                      <w:rFonts w:ascii="Cambria Math" w:hAnsi="Cambria Math"/>
                      <w:color w:val="C00000"/>
                      <w:u w:val="single"/>
                    </w:rPr>
                    <m:t>P</m:t>
                  </m:r>
                </m:e>
                <m:sub>
                  <m:r>
                    <m:rPr>
                      <m:sty m:val="p"/>
                    </m:rPr>
                    <w:rPr>
                      <w:rFonts w:ascii="Cambria Math" w:hAnsi="Cambria Math"/>
                      <w:color w:val="C00000"/>
                      <w:u w:val="single"/>
                    </w:rPr>
                    <m:t>MCG,2</m:t>
                  </m:r>
                  <m:ctrlPr>
                    <w:rPr>
                      <w:rFonts w:ascii="Cambria Math" w:hAnsi="Cambria Math"/>
                      <w:color w:val="C00000"/>
                      <w:u w:val="single"/>
                      <w:lang w:eastAsia="x-none"/>
                    </w:rPr>
                  </m:ctrlPr>
                </m:sub>
              </m:sSub>
              <m:sSub>
                <m:sSubPr>
                  <m:ctrlPr>
                    <w:rPr>
                      <w:rFonts w:ascii="Cambria Math" w:hAnsi="Cambria Math"/>
                      <w:i/>
                      <w:iCs/>
                      <w:strike/>
                      <w:color w:val="C00000"/>
                      <w:u w:val="single"/>
                      <w:lang w:eastAsia="x-none"/>
                    </w:rPr>
                  </m:ctrlPr>
                </m:sSubPr>
                <m:e>
                  <m:r>
                    <w:rPr>
                      <w:rFonts w:ascii="Cambria Math" w:hAnsi="Cambria Math"/>
                      <w:strike/>
                      <w:color w:val="C00000"/>
                      <w:u w:val="single"/>
                    </w:rPr>
                    <m:t>P</m:t>
                  </m:r>
                </m:e>
                <m:sub>
                  <m:r>
                    <m:rPr>
                      <m:sty m:val="p"/>
                    </m:rPr>
                    <w:rPr>
                      <w:rFonts w:ascii="Cambria Math" w:hAnsi="Cambria Math"/>
                      <w:strike/>
                      <w:color w:val="C00000"/>
                      <w:u w:val="single"/>
                    </w:rPr>
                    <m:t>SCG</m:t>
                  </m:r>
                  <m:ctrlPr>
                    <w:rPr>
                      <w:rFonts w:ascii="Cambria Math" w:hAnsi="Cambria Math"/>
                      <w:strike/>
                      <w:color w:val="C00000"/>
                      <w:u w:val="single"/>
                      <w:lang w:eastAsia="x-none"/>
                    </w:rPr>
                  </m:ctrlPr>
                </m:sub>
              </m:sSub>
            </m:oMath>
            <w:r w:rsidRPr="00D94DEA">
              <w:t xml:space="preserve"> </w:t>
            </w:r>
            <w:r w:rsidR="00781DE3" w:rsidRPr="00D94DEA">
              <w:t xml:space="preserve"> </w:t>
            </w:r>
            <w:r w:rsidRPr="00D94DEA">
              <w:rPr>
                <w:lang w:eastAsia="ja-JP"/>
              </w:rPr>
              <w:t xml:space="preserve">for transmissions on the </w:t>
            </w:r>
            <w:r w:rsidR="008750C0" w:rsidRPr="008750C0">
              <w:rPr>
                <w:strike/>
                <w:color w:val="C00000"/>
                <w:lang w:eastAsia="ja-JP"/>
              </w:rPr>
              <w:t>S</w:t>
            </w:r>
            <w:r w:rsidRPr="008750C0">
              <w:rPr>
                <w:color w:val="C00000"/>
                <w:u w:val="single"/>
                <w:lang w:eastAsia="ja-JP"/>
              </w:rPr>
              <w:t>M</w:t>
            </w:r>
            <w:r w:rsidRPr="00D94DEA">
              <w:rPr>
                <w:lang w:eastAsia="ja-JP"/>
              </w:rPr>
              <w:t xml:space="preserve">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with an inter-CG power sharing mode by </w:t>
            </w:r>
            <w:r w:rsidRPr="00D94DEA">
              <w:rPr>
                <w:i/>
                <w:iCs/>
                <w:lang w:eastAsia="ko-KR"/>
              </w:rPr>
              <w:t>UplinkPowerSharingDAPS-</w:t>
            </w:r>
            <w:r w:rsidRPr="00285D76">
              <w:rPr>
                <w:i/>
                <w:iCs/>
                <w:lang w:eastAsia="ko-KR"/>
              </w:rPr>
              <w:t>HO-mode</w:t>
            </w:r>
            <w:r w:rsidRPr="00285D76">
              <w:rPr>
                <w:lang w:eastAsia="ja-JP"/>
              </w:rPr>
              <w:t xml:space="preserve"> </w:t>
            </w:r>
            <w:r w:rsidRPr="00D94DEA">
              <w:rPr>
                <w:lang w:eastAsia="ja-JP"/>
              </w:rPr>
              <w:t xml:space="preserve">for FR1 and/or by </w:t>
            </w:r>
            <w:r w:rsidRPr="00D94DEA">
              <w:rPr>
                <w:i/>
                <w:iCs/>
                <w:lang w:eastAsia="ko-KR"/>
              </w:rPr>
              <w:t>UplinkPowerSharingDAPS-</w:t>
            </w:r>
            <w:r w:rsidRPr="00285D76">
              <w:rPr>
                <w:i/>
                <w:iCs/>
                <w:lang w:eastAsia="ko-KR"/>
              </w:rPr>
              <w:t>HO-mode</w:t>
            </w:r>
            <w:r w:rsidRPr="00285D76">
              <w:rPr>
                <w:lang w:eastAsia="ja-JP"/>
              </w:rPr>
              <w:t xml:space="preserve"> </w:t>
            </w:r>
            <w:r w:rsidRPr="00D94DEA">
              <w:rPr>
                <w:lang w:eastAsia="ja-JP"/>
              </w:rPr>
              <w:t>for FR2. The UE determines a transmission power on the</w:t>
            </w:r>
            <w:r>
              <w:rPr>
                <w:lang w:eastAsia="ja-JP"/>
              </w:rPr>
              <w:t xml:space="preserve"> </w:t>
            </w:r>
            <w:r w:rsidRPr="008750C0">
              <w:rPr>
                <w:color w:val="C00000"/>
                <w:u w:val="single"/>
                <w:lang w:eastAsia="ja-JP"/>
              </w:rPr>
              <w:t>target</w:t>
            </w:r>
            <w:r w:rsidRPr="008750C0">
              <w:rPr>
                <w:color w:val="C00000"/>
                <w:lang w:eastAsia="ja-JP"/>
              </w:rPr>
              <w:t xml:space="preserve"> </w:t>
            </w:r>
            <w:r w:rsidRPr="00D94DEA">
              <w:rPr>
                <w:lang w:eastAsia="ja-JP"/>
              </w:rPr>
              <w:t xml:space="preserve">MCG and a transmission power on the </w:t>
            </w:r>
            <w:r w:rsidRPr="008750C0">
              <w:rPr>
                <w:color w:val="C00000"/>
                <w:u w:val="single"/>
                <w:lang w:eastAsia="ja-JP"/>
              </w:rPr>
              <w:t>source M</w:t>
            </w:r>
            <w:r w:rsidR="008750C0" w:rsidRPr="008750C0">
              <w:rPr>
                <w:strike/>
                <w:color w:val="C00000"/>
                <w:lang w:eastAsia="ja-JP"/>
              </w:rPr>
              <w:t>S</w:t>
            </w:r>
            <w:r w:rsidRPr="00D94DEA">
              <w:rPr>
                <w:lang w:eastAsia="ja-JP"/>
              </w:rPr>
              <w:t>CG per frequency range</w:t>
            </w:r>
            <w:r w:rsidRPr="00D94DEA">
              <w:t>.</w:t>
            </w:r>
          </w:p>
        </w:tc>
      </w:tr>
    </w:tbl>
    <w:p w14:paraId="10419A45" w14:textId="77777777" w:rsidR="00F94D9F" w:rsidRDefault="00F94D9F" w:rsidP="00A22312">
      <w:pPr>
        <w:pStyle w:val="BodyText"/>
        <w:spacing w:after="0"/>
        <w:rPr>
          <w:rFonts w:ascii="Times New Roman" w:hAnsi="Times New Roman"/>
          <w:sz w:val="22"/>
          <w:szCs w:val="22"/>
          <w:lang w:eastAsia="zh-CN"/>
        </w:rPr>
      </w:pPr>
    </w:p>
    <w:p w14:paraId="303EE819" w14:textId="77777777" w:rsidR="001F6C20" w:rsidRDefault="001F6C20" w:rsidP="001F6C20">
      <w:pPr>
        <w:pStyle w:val="BodyText"/>
        <w:spacing w:after="0"/>
        <w:rPr>
          <w:rFonts w:ascii="Times New Roman" w:hAnsi="Times New Roman"/>
          <w:sz w:val="22"/>
          <w:szCs w:val="22"/>
          <w:lang w:eastAsia="zh-CN"/>
        </w:rPr>
      </w:pPr>
    </w:p>
    <w:p w14:paraId="785ACF62" w14:textId="77777777" w:rsidR="001F6C20" w:rsidRDefault="001F6C20" w:rsidP="001F6C20">
      <w:pPr>
        <w:pStyle w:val="BodyText"/>
        <w:spacing w:after="0"/>
        <w:rPr>
          <w:rFonts w:ascii="Times New Roman" w:hAnsi="Times New Roman"/>
          <w:sz w:val="22"/>
          <w:szCs w:val="22"/>
          <w:lang w:eastAsia="zh-CN"/>
        </w:rPr>
      </w:pPr>
    </w:p>
    <w:p w14:paraId="4ED2EDAB" w14:textId="78822C65" w:rsidR="001F6C20" w:rsidRDefault="001F6C20" w:rsidP="001F6C2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comments on the issues from the companies that participated in the </w:t>
      </w:r>
      <w:r w:rsidR="00E63C73">
        <w:rPr>
          <w:rFonts w:ascii="Times New Roman" w:hAnsi="Times New Roman"/>
          <w:sz w:val="22"/>
          <w:szCs w:val="22"/>
          <w:lang w:eastAsia="zh-CN"/>
        </w:rPr>
        <w:t xml:space="preserve">email </w:t>
      </w:r>
      <w:r>
        <w:rPr>
          <w:rFonts w:ascii="Times New Roman" w:hAnsi="Times New Roman"/>
          <w:sz w:val="22"/>
          <w:szCs w:val="22"/>
          <w:lang w:eastAsia="zh-CN"/>
        </w:rPr>
        <w:t>discussions.</w:t>
      </w:r>
    </w:p>
    <w:tbl>
      <w:tblPr>
        <w:tblStyle w:val="TableGrid"/>
        <w:tblW w:w="0" w:type="auto"/>
        <w:tblLook w:val="04A0" w:firstRow="1" w:lastRow="0" w:firstColumn="1" w:lastColumn="0" w:noHBand="0" w:noVBand="1"/>
      </w:tblPr>
      <w:tblGrid>
        <w:gridCol w:w="2245"/>
        <w:gridCol w:w="7717"/>
      </w:tblGrid>
      <w:tr w:rsidR="001F6C20" w:rsidRPr="00480959" w14:paraId="17800707" w14:textId="77777777" w:rsidTr="00692A34">
        <w:tc>
          <w:tcPr>
            <w:tcW w:w="2245" w:type="dxa"/>
            <w:shd w:val="clear" w:color="auto" w:fill="D9D9D9" w:themeFill="background1" w:themeFillShade="D9"/>
            <w:vAlign w:val="center"/>
          </w:tcPr>
          <w:p w14:paraId="0CF497C2" w14:textId="77777777" w:rsidR="001F6C20" w:rsidRPr="00480959" w:rsidRDefault="001F6C20" w:rsidP="00480959">
            <w:pPr>
              <w:pStyle w:val="BodyText"/>
              <w:spacing w:before="0" w:after="0" w:line="240" w:lineRule="auto"/>
              <w:jc w:val="left"/>
              <w:rPr>
                <w:rFonts w:ascii="Times New Roman" w:hAnsi="Times New Roman"/>
                <w:b/>
                <w:bCs/>
                <w:sz w:val="22"/>
                <w:szCs w:val="22"/>
                <w:lang w:eastAsia="zh-CN"/>
              </w:rPr>
            </w:pPr>
            <w:r w:rsidRPr="00480959">
              <w:rPr>
                <w:rFonts w:ascii="Times New Roman" w:hAnsi="Times New Roman"/>
                <w:b/>
                <w:bCs/>
                <w:sz w:val="22"/>
                <w:szCs w:val="22"/>
                <w:lang w:eastAsia="zh-CN"/>
              </w:rPr>
              <w:t>Company</w:t>
            </w:r>
          </w:p>
        </w:tc>
        <w:tc>
          <w:tcPr>
            <w:tcW w:w="7717" w:type="dxa"/>
            <w:shd w:val="clear" w:color="auto" w:fill="D9D9D9" w:themeFill="background1" w:themeFillShade="D9"/>
            <w:vAlign w:val="center"/>
          </w:tcPr>
          <w:p w14:paraId="1E6EB0C4" w14:textId="77777777" w:rsidR="001F6C20" w:rsidRPr="00480959" w:rsidRDefault="001F6C20" w:rsidP="00480959">
            <w:pPr>
              <w:pStyle w:val="BodyText"/>
              <w:spacing w:before="0" w:after="0" w:line="240" w:lineRule="auto"/>
              <w:jc w:val="left"/>
              <w:rPr>
                <w:rFonts w:ascii="Times New Roman" w:hAnsi="Times New Roman"/>
                <w:b/>
                <w:bCs/>
                <w:sz w:val="22"/>
                <w:szCs w:val="22"/>
                <w:lang w:eastAsia="zh-CN"/>
              </w:rPr>
            </w:pPr>
            <w:r w:rsidRPr="00480959">
              <w:rPr>
                <w:rFonts w:ascii="Times New Roman" w:hAnsi="Times New Roman"/>
                <w:b/>
                <w:bCs/>
                <w:sz w:val="22"/>
                <w:szCs w:val="22"/>
                <w:lang w:eastAsia="zh-CN"/>
              </w:rPr>
              <w:t>Comments</w:t>
            </w:r>
          </w:p>
        </w:tc>
      </w:tr>
      <w:tr w:rsidR="001F6C20" w:rsidRPr="00480959" w14:paraId="6A7964C2" w14:textId="77777777" w:rsidTr="00692A34">
        <w:tc>
          <w:tcPr>
            <w:tcW w:w="2245" w:type="dxa"/>
          </w:tcPr>
          <w:p w14:paraId="259A5762" w14:textId="1FC868DF" w:rsidR="001F6C20" w:rsidRPr="00480959" w:rsidRDefault="000B5AB7" w:rsidP="00480959">
            <w:pPr>
              <w:pStyle w:val="BodyText"/>
              <w:spacing w:before="0" w:after="0" w:line="240" w:lineRule="auto"/>
              <w:rPr>
                <w:rFonts w:ascii="Times New Roman" w:hAnsi="Times New Roman"/>
                <w:sz w:val="22"/>
                <w:szCs w:val="22"/>
                <w:lang w:eastAsia="zh-CN"/>
              </w:rPr>
            </w:pPr>
            <w:r w:rsidRPr="00480959">
              <w:rPr>
                <w:rFonts w:ascii="Times New Roman" w:hAnsi="Times New Roman"/>
                <w:sz w:val="22"/>
                <w:szCs w:val="22"/>
                <w:lang w:eastAsia="zh-CN"/>
              </w:rPr>
              <w:t>Nokia</w:t>
            </w:r>
          </w:p>
        </w:tc>
        <w:tc>
          <w:tcPr>
            <w:tcW w:w="7717" w:type="dxa"/>
          </w:tcPr>
          <w:p w14:paraId="705BEBC5" w14:textId="77777777" w:rsidR="001F6C20" w:rsidRPr="00480959" w:rsidRDefault="000B5AB7" w:rsidP="00480959">
            <w:pPr>
              <w:pStyle w:val="BodyText"/>
              <w:spacing w:before="0" w:after="0" w:line="240" w:lineRule="auto"/>
              <w:rPr>
                <w:rFonts w:ascii="Times New Roman" w:eastAsia="Times New Roman" w:hAnsi="Times New Roman"/>
                <w:sz w:val="22"/>
                <w:szCs w:val="22"/>
                <w:lang w:val="en-GB"/>
              </w:rPr>
            </w:pPr>
            <w:r w:rsidRPr="00480959">
              <w:rPr>
                <w:rFonts w:ascii="Times New Roman" w:eastAsia="Times New Roman" w:hAnsi="Times New Roman"/>
                <w:sz w:val="22"/>
                <w:szCs w:val="22"/>
                <w:lang w:val="en-GB"/>
              </w:rPr>
              <w:t>Power control related behaviour and related parameters ( Sections 2.5, 2.6, 2.9) merged into one issue for discussion.</w:t>
            </w:r>
          </w:p>
          <w:p w14:paraId="2D171B27" w14:textId="70869EA3" w:rsidR="00DF128C" w:rsidRPr="00480959" w:rsidRDefault="00DF128C" w:rsidP="00480959">
            <w:pPr>
              <w:pStyle w:val="BodyText"/>
              <w:spacing w:before="0" w:after="0" w:line="240" w:lineRule="auto"/>
              <w:rPr>
                <w:rFonts w:ascii="Times New Roman" w:hAnsi="Times New Roman"/>
                <w:sz w:val="22"/>
                <w:szCs w:val="22"/>
                <w:lang w:eastAsia="zh-CN"/>
              </w:rPr>
            </w:pPr>
            <w:r w:rsidRPr="00480959">
              <w:rPr>
                <w:rFonts w:ascii="Times New Roman" w:hAnsi="Times New Roman"/>
                <w:sz w:val="22"/>
                <w:szCs w:val="22"/>
              </w:rPr>
              <w:t>Feature lead note: Although Nokia mentioned section 2.6, this section is related to intra-band and inter-band definitions and not related to power control.</w:t>
            </w:r>
          </w:p>
        </w:tc>
      </w:tr>
      <w:tr w:rsidR="001F6C20" w:rsidRPr="00480959" w14:paraId="689A3432" w14:textId="77777777" w:rsidTr="00692A34">
        <w:tc>
          <w:tcPr>
            <w:tcW w:w="2245" w:type="dxa"/>
          </w:tcPr>
          <w:p w14:paraId="4E1B4C27" w14:textId="4A5DF3B3" w:rsidR="001F6C20" w:rsidRPr="00480959" w:rsidRDefault="00A3047E" w:rsidP="00480959">
            <w:pPr>
              <w:pStyle w:val="BodyText"/>
              <w:spacing w:before="0" w:after="0" w:line="240" w:lineRule="auto"/>
              <w:rPr>
                <w:rFonts w:ascii="Times New Roman" w:hAnsi="Times New Roman"/>
                <w:sz w:val="22"/>
                <w:szCs w:val="22"/>
                <w:lang w:eastAsia="zh-CN"/>
              </w:rPr>
            </w:pPr>
            <w:r w:rsidRPr="00480959">
              <w:rPr>
                <w:rFonts w:ascii="Times New Roman" w:hAnsi="Times New Roman"/>
                <w:sz w:val="22"/>
                <w:szCs w:val="22"/>
                <w:lang w:eastAsia="zh-CN"/>
              </w:rPr>
              <w:t>Qualcomm</w:t>
            </w:r>
          </w:p>
        </w:tc>
        <w:tc>
          <w:tcPr>
            <w:tcW w:w="7717" w:type="dxa"/>
          </w:tcPr>
          <w:p w14:paraId="19638653" w14:textId="77777777" w:rsidR="001F6C20" w:rsidRPr="00480959" w:rsidRDefault="00BD6CFB" w:rsidP="00480959">
            <w:pPr>
              <w:pStyle w:val="BodyText"/>
              <w:spacing w:before="0" w:after="0" w:line="240" w:lineRule="auto"/>
              <w:rPr>
                <w:rFonts w:ascii="Times New Roman" w:hAnsi="Times New Roman"/>
                <w:sz w:val="22"/>
                <w:szCs w:val="22"/>
                <w:lang w:eastAsia="zh-CN"/>
              </w:rPr>
            </w:pPr>
            <w:r w:rsidRPr="00480959">
              <w:rPr>
                <w:rFonts w:ascii="Times New Roman" w:hAnsi="Times New Roman"/>
                <w:sz w:val="22"/>
                <w:szCs w:val="22"/>
                <w:lang w:eastAsia="zh-CN"/>
              </w:rPr>
              <w:t>Editorial change in UL power control in Section 2.5 (to align with the following agreements)</w:t>
            </w:r>
          </w:p>
          <w:p w14:paraId="1B77A469" w14:textId="77777777" w:rsidR="00BD6CFB" w:rsidRPr="00480959" w:rsidRDefault="00BD6CFB" w:rsidP="00480959">
            <w:pPr>
              <w:pStyle w:val="ListParagraph"/>
              <w:spacing w:before="0" w:line="240" w:lineRule="auto"/>
              <w:ind w:left="0"/>
              <w:rPr>
                <w:rFonts w:ascii="Times New Roman" w:eastAsiaTheme="minorEastAsia" w:hAnsi="Times New Roman"/>
                <w:lang w:eastAsia="ko-KR"/>
              </w:rPr>
            </w:pPr>
            <w:r w:rsidRPr="00480959">
              <w:rPr>
                <w:rFonts w:ascii="Times New Roman" w:hAnsi="Times New Roman"/>
              </w:rPr>
              <w:t>Agreement:</w:t>
            </w:r>
          </w:p>
          <w:p w14:paraId="084560AB" w14:textId="57EB1321" w:rsidR="00BD6CFB" w:rsidRPr="00480959" w:rsidRDefault="00BD6CFB" w:rsidP="00480959">
            <w:pPr>
              <w:pStyle w:val="BodyText"/>
              <w:spacing w:before="0" w:after="0" w:line="240" w:lineRule="auto"/>
              <w:rPr>
                <w:rFonts w:ascii="Times New Roman" w:hAnsi="Times New Roman"/>
                <w:sz w:val="22"/>
                <w:szCs w:val="22"/>
                <w:lang w:eastAsia="zh-CN"/>
              </w:rPr>
            </w:pPr>
            <w:r w:rsidRPr="00480959">
              <w:rPr>
                <w:rFonts w:ascii="Times New Roman" w:eastAsia="Times New Roman" w:hAnsi="Times New Roman"/>
                <w:sz w:val="22"/>
                <w:szCs w:val="22"/>
              </w:rPr>
              <w:t xml:space="preserve">If a UE is configured with DAPS HO operation, the UE performs transmission power control based on Section 7.6.2 of 38.213 replacing the </w:t>
            </w:r>
            <w:r w:rsidRPr="00480959">
              <w:rPr>
                <w:rFonts w:ascii="Times New Roman" w:eastAsia="Times New Roman" w:hAnsi="Times New Roman"/>
                <w:sz w:val="22"/>
                <w:szCs w:val="22"/>
                <w:u w:val="single"/>
              </w:rPr>
              <w:t>MCG with target MCG and SCG with source MCG</w:t>
            </w:r>
          </w:p>
        </w:tc>
      </w:tr>
      <w:tr w:rsidR="001F6C20" w:rsidRPr="00480959" w14:paraId="26FD474A" w14:textId="77777777" w:rsidTr="00692A34">
        <w:tc>
          <w:tcPr>
            <w:tcW w:w="2245" w:type="dxa"/>
          </w:tcPr>
          <w:p w14:paraId="7ED14537" w14:textId="5D2A2696" w:rsidR="001F6C20" w:rsidRPr="00480959" w:rsidRDefault="00992F52" w:rsidP="00480959">
            <w:pPr>
              <w:pStyle w:val="BodyText"/>
              <w:spacing w:before="0" w:after="0" w:line="240" w:lineRule="auto"/>
              <w:rPr>
                <w:rFonts w:ascii="Times New Roman" w:hAnsi="Times New Roman"/>
                <w:sz w:val="22"/>
                <w:szCs w:val="22"/>
                <w:lang w:eastAsia="zh-CN"/>
              </w:rPr>
            </w:pPr>
            <w:r w:rsidRPr="00480959">
              <w:rPr>
                <w:rFonts w:ascii="Times New Roman" w:hAnsi="Times New Roman"/>
                <w:sz w:val="22"/>
                <w:szCs w:val="22"/>
                <w:lang w:eastAsia="zh-CN"/>
              </w:rPr>
              <w:t>MediaTek</w:t>
            </w:r>
          </w:p>
        </w:tc>
        <w:tc>
          <w:tcPr>
            <w:tcW w:w="7717" w:type="dxa"/>
          </w:tcPr>
          <w:p w14:paraId="3D595421" w14:textId="3035291A" w:rsidR="001F6C20" w:rsidRPr="00480959" w:rsidRDefault="00992F52" w:rsidP="00480959">
            <w:pPr>
              <w:pStyle w:val="BodyText"/>
              <w:spacing w:before="0" w:after="0" w:line="240" w:lineRule="auto"/>
              <w:rPr>
                <w:rFonts w:ascii="Times New Roman" w:hAnsi="Times New Roman"/>
                <w:sz w:val="22"/>
                <w:szCs w:val="22"/>
                <w:lang w:eastAsia="zh-CN"/>
              </w:rPr>
            </w:pPr>
            <w:r w:rsidRPr="00480959">
              <w:rPr>
                <w:rFonts w:ascii="Times New Roman" w:hAnsi="Times New Roman"/>
                <w:sz w:val="22"/>
                <w:szCs w:val="22"/>
                <w:lang w:eastAsia="zh-CN"/>
              </w:rPr>
              <w:t>Prioritize DAPS power control details (2.4, 2.5)</w:t>
            </w:r>
          </w:p>
        </w:tc>
      </w:tr>
      <w:tr w:rsidR="00903D7C" w:rsidRPr="00480959" w14:paraId="184F4C3E" w14:textId="77777777" w:rsidTr="00692A34">
        <w:tc>
          <w:tcPr>
            <w:tcW w:w="2245" w:type="dxa"/>
          </w:tcPr>
          <w:p w14:paraId="5D511E20" w14:textId="12C08F60" w:rsidR="00903D7C" w:rsidRPr="00480959" w:rsidRDefault="00903D7C" w:rsidP="00480959">
            <w:pPr>
              <w:pStyle w:val="BodyText"/>
              <w:spacing w:before="0" w:after="0" w:line="240" w:lineRule="auto"/>
              <w:rPr>
                <w:rFonts w:ascii="Times New Roman" w:hAnsi="Times New Roman"/>
                <w:sz w:val="22"/>
                <w:szCs w:val="22"/>
                <w:lang w:eastAsia="zh-CN"/>
              </w:rPr>
            </w:pPr>
            <w:r w:rsidRPr="00480959">
              <w:rPr>
                <w:rFonts w:ascii="Times New Roman" w:hAnsi="Times New Roman"/>
                <w:sz w:val="22"/>
                <w:szCs w:val="22"/>
                <w:lang w:eastAsia="zh-CN"/>
              </w:rPr>
              <w:t>Apple</w:t>
            </w:r>
          </w:p>
        </w:tc>
        <w:tc>
          <w:tcPr>
            <w:tcW w:w="7717" w:type="dxa"/>
          </w:tcPr>
          <w:p w14:paraId="0BFD87CC" w14:textId="536BA98E" w:rsidR="00903D7C" w:rsidRPr="00480959" w:rsidRDefault="00903D7C" w:rsidP="00480959">
            <w:pPr>
              <w:pStyle w:val="BodyText"/>
              <w:spacing w:before="0" w:after="0" w:line="240" w:lineRule="auto"/>
              <w:rPr>
                <w:rFonts w:ascii="Times New Roman" w:hAnsi="Times New Roman"/>
                <w:sz w:val="22"/>
                <w:szCs w:val="22"/>
                <w:lang w:eastAsia="zh-CN"/>
              </w:rPr>
            </w:pPr>
            <w:r w:rsidRPr="00480959">
              <w:rPr>
                <w:rFonts w:ascii="Times New Roman" w:eastAsia="Times New Roman" w:hAnsi="Times New Roman"/>
                <w:sz w:val="22"/>
                <w:szCs w:val="22"/>
              </w:rPr>
              <w:t>Editorial change on power control, it could be easier to reach the agreements, and make the spec stable</w:t>
            </w:r>
          </w:p>
        </w:tc>
      </w:tr>
      <w:tr w:rsidR="000C2A40" w:rsidRPr="00480959" w14:paraId="5895C1FD" w14:textId="77777777" w:rsidTr="00692A34">
        <w:tc>
          <w:tcPr>
            <w:tcW w:w="2245" w:type="dxa"/>
          </w:tcPr>
          <w:p w14:paraId="2C9D3711" w14:textId="052E5D74" w:rsidR="000C2A40" w:rsidRPr="00480959" w:rsidRDefault="000C2A40" w:rsidP="00480959">
            <w:pPr>
              <w:pStyle w:val="BodyText"/>
              <w:spacing w:before="0" w:after="0" w:line="240" w:lineRule="auto"/>
              <w:rPr>
                <w:rFonts w:ascii="Times New Roman" w:hAnsi="Times New Roman"/>
                <w:sz w:val="22"/>
                <w:szCs w:val="22"/>
                <w:lang w:eastAsia="zh-CN"/>
              </w:rPr>
            </w:pPr>
            <w:r w:rsidRPr="00480959">
              <w:rPr>
                <w:rFonts w:ascii="Times New Roman" w:hAnsi="Times New Roman"/>
                <w:sz w:val="22"/>
                <w:szCs w:val="22"/>
                <w:lang w:eastAsia="zh-CN"/>
              </w:rPr>
              <w:t>Samsung</w:t>
            </w:r>
          </w:p>
        </w:tc>
        <w:tc>
          <w:tcPr>
            <w:tcW w:w="7717" w:type="dxa"/>
          </w:tcPr>
          <w:p w14:paraId="26565208" w14:textId="29B43531" w:rsidR="000C2A40" w:rsidRPr="00480959" w:rsidRDefault="00462D9A" w:rsidP="00480959">
            <w:pPr>
              <w:pStyle w:val="BodyText"/>
              <w:spacing w:before="0" w:after="0" w:line="240" w:lineRule="auto"/>
              <w:rPr>
                <w:rFonts w:ascii="Times New Roman" w:eastAsia="Times New Roman" w:hAnsi="Times New Roman"/>
                <w:sz w:val="22"/>
                <w:szCs w:val="22"/>
              </w:rPr>
            </w:pPr>
            <w:r>
              <w:rPr>
                <w:rFonts w:ascii="Times New Roman" w:hAnsi="Times New Roman"/>
                <w:sz w:val="22"/>
                <w:szCs w:val="22"/>
              </w:rPr>
              <w:t>2.</w:t>
            </w:r>
            <w:r w:rsidR="000C2A40" w:rsidRPr="00480959">
              <w:rPr>
                <w:rFonts w:ascii="Times New Roman" w:hAnsi="Times New Roman"/>
                <w:sz w:val="22"/>
                <w:szCs w:val="22"/>
              </w:rPr>
              <w:t>5 is OK to be discussed, but this looks to be a quick editorial.</w:t>
            </w:r>
          </w:p>
        </w:tc>
      </w:tr>
      <w:tr w:rsidR="000C2A40" w:rsidRPr="00480959" w14:paraId="07F3A2C0" w14:textId="77777777" w:rsidTr="00692A34">
        <w:tc>
          <w:tcPr>
            <w:tcW w:w="2245" w:type="dxa"/>
          </w:tcPr>
          <w:p w14:paraId="02B9DD2B" w14:textId="592ECFB8" w:rsidR="000C2A40" w:rsidRPr="00480959" w:rsidRDefault="00065D05" w:rsidP="00480959">
            <w:pPr>
              <w:pStyle w:val="BodyText"/>
              <w:spacing w:before="0" w:after="0" w:line="240" w:lineRule="auto"/>
              <w:rPr>
                <w:rFonts w:ascii="Times New Roman" w:hAnsi="Times New Roman"/>
                <w:sz w:val="22"/>
                <w:szCs w:val="22"/>
                <w:lang w:eastAsia="zh-CN"/>
              </w:rPr>
            </w:pPr>
            <w:r w:rsidRPr="00480959">
              <w:rPr>
                <w:rFonts w:ascii="Times New Roman" w:hAnsi="Times New Roman"/>
                <w:sz w:val="22"/>
                <w:szCs w:val="22"/>
                <w:lang w:eastAsia="zh-CN"/>
              </w:rPr>
              <w:t>Ericsson</w:t>
            </w:r>
          </w:p>
        </w:tc>
        <w:tc>
          <w:tcPr>
            <w:tcW w:w="7717" w:type="dxa"/>
          </w:tcPr>
          <w:p w14:paraId="2F66706C" w14:textId="5B98197B" w:rsidR="000C2A40" w:rsidRPr="00480959" w:rsidRDefault="006530D3" w:rsidP="00480959">
            <w:pPr>
              <w:pStyle w:val="BodyText"/>
              <w:spacing w:before="0" w:after="0" w:line="240" w:lineRule="auto"/>
              <w:rPr>
                <w:rFonts w:ascii="Times New Roman" w:eastAsia="Times New Roman" w:hAnsi="Times New Roman"/>
                <w:sz w:val="22"/>
                <w:szCs w:val="22"/>
              </w:rPr>
            </w:pPr>
            <w:r w:rsidRPr="00480959">
              <w:rPr>
                <w:rFonts w:ascii="Times New Roman" w:hAnsi="Times New Roman"/>
                <w:sz w:val="22"/>
                <w:szCs w:val="22"/>
              </w:rPr>
              <w:t>an obvious fix, but we still need an agreement</w:t>
            </w:r>
          </w:p>
        </w:tc>
      </w:tr>
    </w:tbl>
    <w:p w14:paraId="5DA4986E" w14:textId="77777777" w:rsidR="001F6C20" w:rsidRDefault="001F6C20" w:rsidP="001F6C20">
      <w:pPr>
        <w:pStyle w:val="BodyText"/>
        <w:spacing w:after="0"/>
        <w:rPr>
          <w:rFonts w:ascii="Times New Roman" w:hAnsi="Times New Roman"/>
          <w:sz w:val="22"/>
          <w:szCs w:val="22"/>
          <w:lang w:eastAsia="zh-CN"/>
        </w:rPr>
      </w:pPr>
    </w:p>
    <w:p w14:paraId="3BEDEF5C" w14:textId="56A3D53A" w:rsidR="00CB5495" w:rsidRDefault="00CB5495" w:rsidP="00A22312">
      <w:pPr>
        <w:pStyle w:val="BodyText"/>
        <w:spacing w:after="0"/>
        <w:rPr>
          <w:rFonts w:ascii="Times New Roman" w:hAnsi="Times New Roman"/>
          <w:sz w:val="22"/>
          <w:szCs w:val="22"/>
          <w:lang w:eastAsia="zh-CN"/>
        </w:rPr>
      </w:pPr>
    </w:p>
    <w:p w14:paraId="777CF784" w14:textId="7DC9E5BF" w:rsidR="005B0787" w:rsidRPr="009B29DA" w:rsidRDefault="005B0787" w:rsidP="005B0787">
      <w:pPr>
        <w:pStyle w:val="Heading2"/>
        <w:rPr>
          <w:lang w:val="en-US"/>
        </w:rPr>
      </w:pPr>
      <w:r>
        <w:t>2.</w:t>
      </w:r>
      <w:r w:rsidR="005035AE">
        <w:t>6</w:t>
      </w:r>
      <w:r>
        <w:t xml:space="preserve"> Definition of intra-band and inter-band for DAPS-HO</w:t>
      </w:r>
      <w:r w:rsidR="00B81F47">
        <w:t xml:space="preserve"> [7]</w:t>
      </w:r>
    </w:p>
    <w:p w14:paraId="02A67021" w14:textId="3A452AF2" w:rsidR="0031179F" w:rsidRDefault="009C4FD6"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[7]</w:t>
      </w:r>
      <w:r w:rsidR="00337644">
        <w:rPr>
          <w:rFonts w:ascii="Times New Roman" w:hAnsi="Times New Roman"/>
          <w:sz w:val="22"/>
          <w:szCs w:val="22"/>
          <w:lang w:eastAsia="zh-CN"/>
        </w:rPr>
        <w:t xml:space="preserve"> </w:t>
      </w:r>
      <w:r w:rsidR="00874779">
        <w:rPr>
          <w:rFonts w:ascii="Times New Roman" w:hAnsi="Times New Roman"/>
          <w:sz w:val="22"/>
          <w:szCs w:val="22"/>
          <w:lang w:eastAsia="zh-CN"/>
        </w:rPr>
        <w:t>suggest</w:t>
      </w:r>
      <w:r w:rsidR="00177F23">
        <w:rPr>
          <w:rFonts w:ascii="Times New Roman" w:hAnsi="Times New Roman"/>
          <w:sz w:val="22"/>
          <w:szCs w:val="22"/>
          <w:lang w:eastAsia="zh-CN"/>
        </w:rPr>
        <w:t xml:space="preserve"> </w:t>
      </w:r>
      <w:r w:rsidR="001F3889">
        <w:rPr>
          <w:rFonts w:ascii="Times New Roman" w:hAnsi="Times New Roman"/>
          <w:sz w:val="22"/>
          <w:szCs w:val="22"/>
          <w:lang w:eastAsia="zh-CN"/>
        </w:rPr>
        <w:t>moving</w:t>
      </w:r>
      <w:r w:rsidR="00601235">
        <w:rPr>
          <w:rFonts w:ascii="Times New Roman" w:hAnsi="Times New Roman"/>
          <w:sz w:val="22"/>
          <w:szCs w:val="22"/>
          <w:lang w:eastAsia="zh-CN"/>
        </w:rPr>
        <w:t xml:space="preserve"> the intra-frequency and inter-band definitions that may be required for defining collisions for DAPS-HO to RAN4 and shared </w:t>
      </w:r>
      <w:r w:rsidR="003B26B5">
        <w:rPr>
          <w:rFonts w:ascii="Times New Roman" w:hAnsi="Times New Roman"/>
          <w:sz w:val="22"/>
          <w:szCs w:val="22"/>
          <w:lang w:eastAsia="zh-CN"/>
        </w:rPr>
        <w:t xml:space="preserve">proposed TP. </w:t>
      </w:r>
      <w:r w:rsidR="00813B1C">
        <w:rPr>
          <w:rFonts w:ascii="Times New Roman" w:hAnsi="Times New Roman"/>
          <w:sz w:val="22"/>
          <w:szCs w:val="22"/>
          <w:lang w:eastAsia="zh-CN"/>
        </w:rPr>
        <w:t xml:space="preserve">However, </w:t>
      </w:r>
      <w:r w:rsidR="0031179F">
        <w:rPr>
          <w:rFonts w:ascii="Times New Roman" w:hAnsi="Times New Roman"/>
          <w:sz w:val="22"/>
          <w:szCs w:val="22"/>
          <w:lang w:eastAsia="zh-CN"/>
        </w:rPr>
        <w:t xml:space="preserve">views (i.e. TP) on </w:t>
      </w:r>
      <w:r w:rsidR="00813B1C">
        <w:rPr>
          <w:rFonts w:ascii="Times New Roman" w:hAnsi="Times New Roman"/>
          <w:sz w:val="22"/>
          <w:szCs w:val="22"/>
          <w:lang w:eastAsia="zh-CN"/>
        </w:rPr>
        <w:t>how this is achieved in RAN1 specification</w:t>
      </w:r>
      <w:r w:rsidR="0031179F">
        <w:rPr>
          <w:rFonts w:ascii="Times New Roman" w:hAnsi="Times New Roman"/>
          <w:sz w:val="22"/>
          <w:szCs w:val="22"/>
          <w:lang w:eastAsia="zh-CN"/>
        </w:rPr>
        <w:t xml:space="preserve"> is different and therefore require resolution. </w:t>
      </w:r>
    </w:p>
    <w:p w14:paraId="136DC2F7" w14:textId="77777777" w:rsidR="0031179F" w:rsidRDefault="0031179F" w:rsidP="00A22312">
      <w:pPr>
        <w:pStyle w:val="BodyText"/>
        <w:spacing w:after="0"/>
        <w:rPr>
          <w:rFonts w:ascii="Times New Roman" w:hAnsi="Times New Roman"/>
          <w:sz w:val="22"/>
          <w:szCs w:val="22"/>
          <w:lang w:eastAsia="zh-CN"/>
        </w:rPr>
      </w:pPr>
    </w:p>
    <w:p w14:paraId="698429B9" w14:textId="6E8F5D81" w:rsidR="00177F23" w:rsidRDefault="003B26B5"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was also suggested to send a LS to RAN4 to </w:t>
      </w:r>
      <w:r w:rsidR="005C2391">
        <w:rPr>
          <w:rFonts w:ascii="Times New Roman" w:hAnsi="Times New Roman"/>
          <w:sz w:val="22"/>
          <w:szCs w:val="22"/>
          <w:lang w:eastAsia="zh-CN"/>
        </w:rPr>
        <w:t>define the intra-band and inter-band for DAPS-HO in RAN4 specification (e.g. TS38.133)</w:t>
      </w:r>
      <w:r w:rsidR="0031179F">
        <w:rPr>
          <w:rFonts w:ascii="Times New Roman" w:hAnsi="Times New Roman"/>
          <w:sz w:val="22"/>
          <w:szCs w:val="22"/>
          <w:lang w:eastAsia="zh-CN"/>
        </w:rPr>
        <w:t>. The following are TP from [7].</w:t>
      </w:r>
    </w:p>
    <w:p w14:paraId="5EEDD299" w14:textId="77777777" w:rsidR="003B26B5" w:rsidRDefault="003B26B5" w:rsidP="00A22312">
      <w:pPr>
        <w:pStyle w:val="BodyText"/>
        <w:spacing w:after="0"/>
        <w:rPr>
          <w:rFonts w:ascii="Times New Roman" w:hAnsi="Times New Roman"/>
          <w:sz w:val="22"/>
          <w:szCs w:val="22"/>
          <w:lang w:eastAsia="zh-CN"/>
        </w:rPr>
      </w:pPr>
    </w:p>
    <w:p w14:paraId="5EE6CF07" w14:textId="77777777" w:rsidR="005B0787" w:rsidRDefault="005B0787" w:rsidP="005B0787">
      <w:pPr>
        <w:pStyle w:val="BodyText"/>
        <w:spacing w:after="0"/>
        <w:rPr>
          <w:rFonts w:ascii="Times New Roman" w:hAnsi="Times New Roman"/>
          <w:sz w:val="22"/>
          <w:szCs w:val="22"/>
          <w:lang w:eastAsia="zh-CN"/>
        </w:rPr>
      </w:pPr>
    </w:p>
    <w:p w14:paraId="71E69830" w14:textId="0135364D" w:rsidR="003B26B5" w:rsidRPr="00E44CE8" w:rsidRDefault="003B26B5" w:rsidP="003B26B5">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[7]</w:t>
      </w:r>
    </w:p>
    <w:tbl>
      <w:tblPr>
        <w:tblStyle w:val="TableGrid"/>
        <w:tblW w:w="0" w:type="auto"/>
        <w:tblLook w:val="04A0" w:firstRow="1" w:lastRow="0" w:firstColumn="1" w:lastColumn="0" w:noHBand="0" w:noVBand="1"/>
      </w:tblPr>
      <w:tblGrid>
        <w:gridCol w:w="9962"/>
      </w:tblGrid>
      <w:tr w:rsidR="00DE22CF" w14:paraId="1F69D80B" w14:textId="77777777" w:rsidTr="00DE22CF">
        <w:tc>
          <w:tcPr>
            <w:tcW w:w="9962" w:type="dxa"/>
          </w:tcPr>
          <w:p w14:paraId="4681A71B" w14:textId="77777777" w:rsidR="005C2391" w:rsidRPr="00226C7C" w:rsidRDefault="005C2391" w:rsidP="005C2391">
            <w:pPr>
              <w:pStyle w:val="Heading2"/>
              <w:spacing w:before="0" w:after="0" w:line="240" w:lineRule="auto"/>
              <w:ind w:left="0" w:firstLine="0"/>
              <w:outlineLvl w:val="1"/>
              <w:rPr>
                <w:rFonts w:cs="Arial"/>
                <w:lang w:eastAsia="ja-JP"/>
              </w:rPr>
            </w:pPr>
            <w:r w:rsidRPr="00226C7C">
              <w:rPr>
                <w:rFonts w:cs="Arial"/>
              </w:rPr>
              <w:lastRenderedPageBreak/>
              <w:t xml:space="preserve">15   </w:t>
            </w:r>
            <w:r w:rsidRPr="00226C7C">
              <w:rPr>
                <w:rFonts w:cs="Arial"/>
                <w:lang w:eastAsia="zh-CN"/>
              </w:rPr>
              <w:t>Dual active protocol stack based handover</w:t>
            </w:r>
          </w:p>
          <w:p w14:paraId="76F4A1BA" w14:textId="77777777" w:rsidR="005C2391" w:rsidRDefault="005C2391" w:rsidP="005C2391">
            <w:pPr>
              <w:spacing w:before="0" w:after="0" w:line="240" w:lineRule="auto"/>
            </w:pPr>
            <w:r w:rsidRPr="00EE172B">
              <w:rPr>
                <w:i/>
                <w:iCs/>
                <w:color w:val="FF0000"/>
              </w:rPr>
              <w:t>&lt; Unchanged parts are omitted &gt;</w:t>
            </w:r>
          </w:p>
          <w:p w14:paraId="0A67D020" w14:textId="77777777" w:rsidR="00DE22CF" w:rsidRPr="00566EF2" w:rsidRDefault="00DE22CF" w:rsidP="005C2391">
            <w:pPr>
              <w:spacing w:before="0" w:after="0" w:line="240" w:lineRule="auto"/>
              <w:rPr>
                <w:rFonts w:eastAsia="Times New Roman"/>
              </w:rPr>
            </w:pPr>
            <w:r w:rsidRPr="00566EF2">
              <w:rPr>
                <w:rFonts w:eastAsia="Times New Roman"/>
              </w:rPr>
              <w:t xml:space="preserve">If </w:t>
            </w:r>
          </w:p>
          <w:p w14:paraId="4BA8128C" w14:textId="77777777" w:rsidR="00DE22CF" w:rsidRPr="0030773C" w:rsidRDefault="00DE22CF" w:rsidP="005C2391">
            <w:pPr>
              <w:spacing w:before="0" w:after="0" w:line="240" w:lineRule="auto"/>
              <w:ind w:left="560" w:hanging="276"/>
              <w:rPr>
                <w:rFonts w:eastAsia="Times New Roman"/>
              </w:rPr>
            </w:pPr>
            <w:r w:rsidRPr="0030773C">
              <w:rPr>
                <w:rFonts w:eastAsia="Times New Roman"/>
              </w:rPr>
              <w:t>-</w:t>
            </w:r>
            <w:r w:rsidRPr="0030773C">
              <w:rPr>
                <w:rFonts w:eastAsia="Times New Roman"/>
              </w:rPr>
              <w:tab/>
              <w:t xml:space="preserve">the UE does not provide </w:t>
            </w:r>
            <w:r w:rsidRPr="0030773C">
              <w:rPr>
                <w:rFonts w:eastAsia="Times New Roman"/>
                <w:bCs/>
                <w:i/>
                <w:iCs/>
                <w:lang w:eastAsia="ko-KR"/>
              </w:rPr>
              <w:t>UplinkPowerSharingDAPS-HO</w:t>
            </w:r>
            <w:r w:rsidRPr="0030773C">
              <w:rPr>
                <w:rFonts w:eastAsia="Times New Roman"/>
              </w:rPr>
              <w:t xml:space="preserve">, and </w:t>
            </w:r>
          </w:p>
          <w:p w14:paraId="09DC642C" w14:textId="77777777" w:rsidR="00DE22CF" w:rsidRPr="0030773C" w:rsidRDefault="00DE22CF" w:rsidP="005C2391">
            <w:pPr>
              <w:spacing w:before="0" w:after="0" w:line="240" w:lineRule="auto"/>
              <w:ind w:left="560" w:hanging="276"/>
              <w:rPr>
                <w:rFonts w:eastAsia="Times New Roman"/>
              </w:rPr>
            </w:pPr>
            <w:r w:rsidRPr="0030773C">
              <w:rPr>
                <w:rFonts w:eastAsia="Times New Roman"/>
              </w:rPr>
              <w:t>-</w:t>
            </w:r>
            <w:r w:rsidRPr="0030773C">
              <w:rPr>
                <w:rFonts w:eastAsia="Times New Roman"/>
              </w:rPr>
              <w:tab/>
              <w:t xml:space="preserve">UE transmissions on the target cell and the source cell overlap </w:t>
            </w:r>
            <w:r w:rsidRPr="005C2391">
              <w:rPr>
                <w:rFonts w:eastAsia="Times New Roman"/>
                <w:color w:val="C00000"/>
                <w:u w:val="single"/>
              </w:rPr>
              <w:t>as defined in [10, TS38.133]</w:t>
            </w:r>
            <w:r w:rsidRPr="005C2391">
              <w:rPr>
                <w:rFonts w:eastAsia="Times New Roman"/>
                <w:color w:val="C00000"/>
              </w:rPr>
              <w:t xml:space="preserve"> </w:t>
            </w:r>
          </w:p>
          <w:p w14:paraId="66FBA142" w14:textId="77777777" w:rsidR="00DE22CF" w:rsidRPr="00CC0707" w:rsidRDefault="00DE22CF" w:rsidP="005C2391">
            <w:pPr>
              <w:spacing w:before="0" w:after="0" w:line="240" w:lineRule="auto"/>
              <w:rPr>
                <w:rFonts w:eastAsia="Times New Roman"/>
              </w:rPr>
            </w:pPr>
            <w:r w:rsidRPr="00CC0707">
              <w:rPr>
                <w:rFonts w:eastAsia="Times New Roman"/>
              </w:rPr>
              <w:t>the UE transmits only on the target cell</w:t>
            </w:r>
            <w:r w:rsidRPr="00CC0707">
              <w:rPr>
                <w:rFonts w:eastAsia="Times New Roman"/>
                <w:color w:val="FF0000"/>
                <w:u w:val="single"/>
              </w:rPr>
              <w:t>.</w:t>
            </w:r>
            <w:r w:rsidRPr="00CC0707">
              <w:rPr>
                <w:rFonts w:eastAsia="Times New Roman"/>
              </w:rPr>
              <w:t xml:space="preserve"> </w:t>
            </w:r>
          </w:p>
          <w:p w14:paraId="5E66406F" w14:textId="77777777" w:rsidR="00DE22CF" w:rsidRPr="005C2391" w:rsidRDefault="00DE22CF" w:rsidP="005C2391">
            <w:pPr>
              <w:spacing w:before="0" w:after="0" w:line="240" w:lineRule="auto"/>
              <w:rPr>
                <w:rFonts w:eastAsia="Times New Roman"/>
                <w:strike/>
                <w:color w:val="C00000"/>
              </w:rPr>
            </w:pPr>
            <w:r w:rsidRPr="005C2391">
              <w:rPr>
                <w:rFonts w:eastAsia="Times New Roman"/>
                <w:strike/>
                <w:color w:val="C00000"/>
              </w:rPr>
              <w:t>UE transmissions on the target cell and the source cell overlap if they are in</w:t>
            </w:r>
          </w:p>
          <w:p w14:paraId="13C2CBE7" w14:textId="77777777" w:rsidR="00DE22CF" w:rsidRPr="005C2391" w:rsidRDefault="00DE22CF" w:rsidP="005C2391">
            <w:pPr>
              <w:spacing w:before="0" w:after="0" w:line="240" w:lineRule="auto"/>
              <w:ind w:left="560" w:hanging="276"/>
              <w:rPr>
                <w:rFonts w:eastAsia="Times New Roman"/>
                <w:strike/>
                <w:color w:val="C00000"/>
              </w:rPr>
            </w:pPr>
            <w:r w:rsidRPr="005C2391">
              <w:rPr>
                <w:rFonts w:eastAsia="Times New Roman"/>
                <w:strike/>
                <w:color w:val="C00000"/>
              </w:rPr>
              <w:t>-</w:t>
            </w:r>
            <w:r w:rsidRPr="005C2391">
              <w:rPr>
                <w:rFonts w:eastAsia="Times New Roman"/>
                <w:strike/>
                <w:color w:val="C00000"/>
              </w:rPr>
              <w:tab/>
              <w:t>overlapping time resources if the carrier frequencies for the target MCG and the source MCG are intra-frequency and intra-band</w:t>
            </w:r>
          </w:p>
          <w:p w14:paraId="33150DC6" w14:textId="77777777" w:rsidR="00DE22CF" w:rsidRPr="005C2391" w:rsidRDefault="00DE22CF" w:rsidP="005C2391">
            <w:pPr>
              <w:spacing w:before="0" w:after="0" w:line="240" w:lineRule="auto"/>
              <w:ind w:left="560" w:hanging="276"/>
              <w:rPr>
                <w:rFonts w:eastAsia="Times New Roman"/>
                <w:strike/>
                <w:color w:val="C00000"/>
              </w:rPr>
            </w:pPr>
            <w:r w:rsidRPr="005C2391">
              <w:rPr>
                <w:rFonts w:eastAsia="Times New Roman"/>
                <w:strike/>
                <w:color w:val="C00000"/>
              </w:rPr>
              <w:t>-</w:t>
            </w:r>
            <w:r w:rsidRPr="005C2391">
              <w:rPr>
                <w:rFonts w:eastAsia="Times New Roman"/>
                <w:strike/>
                <w:color w:val="C00000"/>
              </w:rPr>
              <w:tab/>
              <w:t>overlapping time resources and overlapping frequency resources if the carrier frequencies for the target MCG and the source MCG are not intra-frequency and intra-band</w:t>
            </w:r>
          </w:p>
          <w:p w14:paraId="1EAE4A6C" w14:textId="2AC4ECD1" w:rsidR="00DE22CF" w:rsidRPr="005C2391" w:rsidRDefault="00DE22CF" w:rsidP="005C2391">
            <w:pPr>
              <w:spacing w:before="0" w:after="0" w:line="240" w:lineRule="auto"/>
              <w:rPr>
                <w:rFonts w:eastAsia="Times New Roman"/>
              </w:rPr>
            </w:pPr>
            <w:r w:rsidRPr="00CC0707">
              <w:rPr>
                <w:rFonts w:eastAsia="Times New Roman"/>
              </w:rPr>
              <w:t>For intra-frequency DAPS HO operation, the UE expects that an active DL BWP and an active UL BWP on the target cell are within an active DL BWP and an active UL BWP on the source cell, respectively.</w:t>
            </w:r>
          </w:p>
        </w:tc>
      </w:tr>
    </w:tbl>
    <w:p w14:paraId="0B9F0C7C" w14:textId="3B17B25A" w:rsidR="00DE22CF" w:rsidRDefault="00DE22CF" w:rsidP="00A22312">
      <w:pPr>
        <w:pStyle w:val="BodyText"/>
        <w:spacing w:after="0"/>
        <w:rPr>
          <w:rFonts w:ascii="Times New Roman" w:hAnsi="Times New Roman"/>
          <w:sz w:val="22"/>
          <w:szCs w:val="22"/>
          <w:lang w:eastAsia="zh-CN"/>
        </w:rPr>
      </w:pPr>
    </w:p>
    <w:p w14:paraId="1721EE7B" w14:textId="19F302E9" w:rsidR="005035AE" w:rsidRDefault="005035AE" w:rsidP="00A22312">
      <w:pPr>
        <w:pStyle w:val="BodyText"/>
        <w:spacing w:after="0"/>
        <w:rPr>
          <w:rFonts w:ascii="Times New Roman" w:hAnsi="Times New Roman"/>
          <w:sz w:val="22"/>
          <w:szCs w:val="22"/>
          <w:lang w:eastAsia="zh-CN"/>
        </w:rPr>
      </w:pPr>
    </w:p>
    <w:p w14:paraId="0E7896CB" w14:textId="77777777" w:rsidR="001F6C20" w:rsidRDefault="001F6C20" w:rsidP="001F6C20">
      <w:pPr>
        <w:pStyle w:val="BodyText"/>
        <w:spacing w:after="0"/>
        <w:rPr>
          <w:rFonts w:ascii="Times New Roman" w:hAnsi="Times New Roman"/>
          <w:sz w:val="22"/>
          <w:szCs w:val="22"/>
          <w:lang w:eastAsia="zh-CN"/>
        </w:rPr>
      </w:pPr>
    </w:p>
    <w:p w14:paraId="433DB3A0" w14:textId="77777777" w:rsidR="001F6C20" w:rsidRDefault="001F6C20" w:rsidP="001F6C20">
      <w:pPr>
        <w:pStyle w:val="BodyText"/>
        <w:spacing w:after="0"/>
        <w:rPr>
          <w:rFonts w:ascii="Times New Roman" w:hAnsi="Times New Roman"/>
          <w:sz w:val="22"/>
          <w:szCs w:val="22"/>
          <w:lang w:eastAsia="zh-CN"/>
        </w:rPr>
      </w:pPr>
    </w:p>
    <w:p w14:paraId="3120DEB6" w14:textId="34EE1C33" w:rsidR="001F6C20" w:rsidRDefault="001F6C20" w:rsidP="001F6C2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comments on the issues from the companies that participated in the </w:t>
      </w:r>
      <w:r w:rsidR="00E63C73">
        <w:rPr>
          <w:rFonts w:ascii="Times New Roman" w:hAnsi="Times New Roman"/>
          <w:sz w:val="22"/>
          <w:szCs w:val="22"/>
          <w:lang w:eastAsia="zh-CN"/>
        </w:rPr>
        <w:t xml:space="preserve">email </w:t>
      </w:r>
      <w:r>
        <w:rPr>
          <w:rFonts w:ascii="Times New Roman" w:hAnsi="Times New Roman"/>
          <w:sz w:val="22"/>
          <w:szCs w:val="22"/>
          <w:lang w:eastAsia="zh-CN"/>
        </w:rPr>
        <w:t>discussions.</w:t>
      </w:r>
    </w:p>
    <w:tbl>
      <w:tblPr>
        <w:tblStyle w:val="TableGrid"/>
        <w:tblW w:w="0" w:type="auto"/>
        <w:tblLook w:val="04A0" w:firstRow="1" w:lastRow="0" w:firstColumn="1" w:lastColumn="0" w:noHBand="0" w:noVBand="1"/>
      </w:tblPr>
      <w:tblGrid>
        <w:gridCol w:w="2245"/>
        <w:gridCol w:w="7717"/>
      </w:tblGrid>
      <w:tr w:rsidR="001F6C20" w14:paraId="295F2490" w14:textId="77777777" w:rsidTr="00692A34">
        <w:tc>
          <w:tcPr>
            <w:tcW w:w="2245" w:type="dxa"/>
            <w:shd w:val="clear" w:color="auto" w:fill="D9D9D9" w:themeFill="background1" w:themeFillShade="D9"/>
            <w:vAlign w:val="center"/>
          </w:tcPr>
          <w:p w14:paraId="550CC0EF" w14:textId="77777777" w:rsidR="001F6C20" w:rsidRPr="00CF1A1F" w:rsidRDefault="001F6C20" w:rsidP="00CF1A1F">
            <w:pPr>
              <w:pStyle w:val="BodyText"/>
              <w:spacing w:before="0" w:after="0" w:line="240" w:lineRule="auto"/>
              <w:jc w:val="left"/>
              <w:rPr>
                <w:rFonts w:ascii="Times New Roman" w:hAnsi="Times New Roman"/>
                <w:b/>
                <w:bCs/>
                <w:sz w:val="22"/>
                <w:szCs w:val="22"/>
                <w:lang w:eastAsia="zh-CN"/>
              </w:rPr>
            </w:pPr>
            <w:r w:rsidRPr="00CF1A1F">
              <w:rPr>
                <w:rFonts w:ascii="Times New Roman" w:hAnsi="Times New Roman"/>
                <w:b/>
                <w:bCs/>
                <w:sz w:val="22"/>
                <w:szCs w:val="22"/>
                <w:lang w:eastAsia="zh-CN"/>
              </w:rPr>
              <w:t>Company</w:t>
            </w:r>
          </w:p>
        </w:tc>
        <w:tc>
          <w:tcPr>
            <w:tcW w:w="7717" w:type="dxa"/>
            <w:shd w:val="clear" w:color="auto" w:fill="D9D9D9" w:themeFill="background1" w:themeFillShade="D9"/>
            <w:vAlign w:val="center"/>
          </w:tcPr>
          <w:p w14:paraId="65528257" w14:textId="77777777" w:rsidR="001F6C20" w:rsidRPr="00CF1A1F" w:rsidRDefault="001F6C20" w:rsidP="00CF1A1F">
            <w:pPr>
              <w:pStyle w:val="BodyText"/>
              <w:spacing w:before="0" w:after="0" w:line="240" w:lineRule="auto"/>
              <w:jc w:val="left"/>
              <w:rPr>
                <w:rFonts w:ascii="Times New Roman" w:hAnsi="Times New Roman"/>
                <w:b/>
                <w:bCs/>
                <w:sz w:val="22"/>
                <w:szCs w:val="22"/>
                <w:lang w:eastAsia="zh-CN"/>
              </w:rPr>
            </w:pPr>
            <w:r w:rsidRPr="00CF1A1F">
              <w:rPr>
                <w:rFonts w:ascii="Times New Roman" w:hAnsi="Times New Roman"/>
                <w:b/>
                <w:bCs/>
                <w:sz w:val="22"/>
                <w:szCs w:val="22"/>
                <w:lang w:eastAsia="zh-CN"/>
              </w:rPr>
              <w:t>Comments</w:t>
            </w:r>
          </w:p>
        </w:tc>
      </w:tr>
      <w:tr w:rsidR="001F6C20" w14:paraId="4A51A217" w14:textId="77777777" w:rsidTr="00692A34">
        <w:tc>
          <w:tcPr>
            <w:tcW w:w="2245" w:type="dxa"/>
          </w:tcPr>
          <w:p w14:paraId="420A83CD" w14:textId="6B643226" w:rsidR="001F6C20" w:rsidRPr="00CF1A1F" w:rsidRDefault="00C757A4" w:rsidP="00CF1A1F">
            <w:pPr>
              <w:pStyle w:val="BodyText"/>
              <w:spacing w:before="0" w:after="0" w:line="240" w:lineRule="auto"/>
              <w:rPr>
                <w:rFonts w:ascii="Times New Roman" w:hAnsi="Times New Roman"/>
                <w:sz w:val="22"/>
                <w:szCs w:val="22"/>
                <w:lang w:eastAsia="zh-CN"/>
              </w:rPr>
            </w:pPr>
            <w:r w:rsidRPr="00CF1A1F">
              <w:rPr>
                <w:rFonts w:ascii="Times New Roman" w:hAnsi="Times New Roman"/>
                <w:sz w:val="22"/>
                <w:szCs w:val="22"/>
                <w:lang w:eastAsia="zh-CN"/>
              </w:rPr>
              <w:t>Mediatek</w:t>
            </w:r>
          </w:p>
        </w:tc>
        <w:tc>
          <w:tcPr>
            <w:tcW w:w="7717" w:type="dxa"/>
          </w:tcPr>
          <w:p w14:paraId="286F20FF" w14:textId="223BDB43" w:rsidR="001F6C20" w:rsidRPr="00CF1A1F" w:rsidRDefault="00C757A4" w:rsidP="00CF1A1F">
            <w:pPr>
              <w:pStyle w:val="BodyText"/>
              <w:spacing w:before="0" w:after="0" w:line="240" w:lineRule="auto"/>
              <w:rPr>
                <w:rFonts w:ascii="Times New Roman" w:hAnsi="Times New Roman"/>
                <w:sz w:val="22"/>
                <w:szCs w:val="22"/>
                <w:lang w:eastAsia="zh-CN"/>
              </w:rPr>
            </w:pPr>
            <w:r w:rsidRPr="00CF1A1F">
              <w:rPr>
                <w:rFonts w:ascii="Times New Roman" w:hAnsi="Times New Roman"/>
                <w:sz w:val="22"/>
                <w:szCs w:val="22"/>
                <w:lang w:eastAsia="zh-CN"/>
              </w:rPr>
              <w:t>Prioritize if time allows, spec clarification between RAN1 and RAN4 (2.6, 2.10)</w:t>
            </w:r>
          </w:p>
        </w:tc>
      </w:tr>
      <w:tr w:rsidR="001F6C20" w14:paraId="4EF6D70D" w14:textId="77777777" w:rsidTr="00692A34">
        <w:tc>
          <w:tcPr>
            <w:tcW w:w="2245" w:type="dxa"/>
          </w:tcPr>
          <w:p w14:paraId="38C422D3" w14:textId="3084E224" w:rsidR="001F6C20" w:rsidRPr="00CF1A1F" w:rsidRDefault="00257DA6" w:rsidP="00CF1A1F">
            <w:pPr>
              <w:pStyle w:val="BodyText"/>
              <w:spacing w:before="0" w:after="0" w:line="240" w:lineRule="auto"/>
              <w:rPr>
                <w:rFonts w:ascii="Times New Roman" w:hAnsi="Times New Roman"/>
                <w:sz w:val="22"/>
                <w:szCs w:val="22"/>
                <w:lang w:eastAsia="zh-CN"/>
              </w:rPr>
            </w:pPr>
            <w:r w:rsidRPr="00CF1A1F">
              <w:rPr>
                <w:rFonts w:ascii="Times New Roman" w:hAnsi="Times New Roman"/>
                <w:sz w:val="22"/>
                <w:szCs w:val="22"/>
                <w:lang w:eastAsia="zh-CN"/>
              </w:rPr>
              <w:t>Apple</w:t>
            </w:r>
          </w:p>
        </w:tc>
        <w:tc>
          <w:tcPr>
            <w:tcW w:w="7717" w:type="dxa"/>
          </w:tcPr>
          <w:p w14:paraId="5778C3A8" w14:textId="2D3D6997" w:rsidR="001F6C20" w:rsidRPr="00CF1A1F" w:rsidRDefault="00257DA6" w:rsidP="00CF1A1F">
            <w:pPr>
              <w:pStyle w:val="BodyText"/>
              <w:spacing w:before="0" w:after="0" w:line="240" w:lineRule="auto"/>
              <w:rPr>
                <w:rFonts w:ascii="Times New Roman" w:hAnsi="Times New Roman"/>
                <w:sz w:val="22"/>
                <w:szCs w:val="22"/>
                <w:lang w:eastAsia="zh-CN"/>
              </w:rPr>
            </w:pPr>
            <w:r w:rsidRPr="00CF1A1F">
              <w:rPr>
                <w:rFonts w:ascii="Times New Roman" w:eastAsia="Times New Roman" w:hAnsi="Times New Roman"/>
                <w:sz w:val="22"/>
                <w:szCs w:val="22"/>
              </w:rPr>
              <w:t>interpretation of the dropping rule due to introducing new RRC parameter </w:t>
            </w:r>
            <w:r w:rsidRPr="00CF1A1F">
              <w:rPr>
                <w:rFonts w:ascii="Times New Roman" w:eastAsia="Times New Roman" w:hAnsi="Times New Roman"/>
                <w:i/>
                <w:iCs/>
                <w:sz w:val="22"/>
                <w:szCs w:val="22"/>
              </w:rPr>
              <w:t xml:space="preserve">UplinkPowerSharingDAPS-HO </w:t>
            </w:r>
            <w:r w:rsidRPr="00CF1A1F">
              <w:rPr>
                <w:rFonts w:ascii="Times New Roman" w:eastAsia="Times New Roman" w:hAnsi="Times New Roman"/>
                <w:sz w:val="22"/>
                <w:szCs w:val="22"/>
              </w:rPr>
              <w:t>, several power sharing modes are defined.</w:t>
            </w:r>
          </w:p>
        </w:tc>
      </w:tr>
      <w:tr w:rsidR="001F6C20" w14:paraId="650246A7" w14:textId="77777777" w:rsidTr="00692A34">
        <w:tc>
          <w:tcPr>
            <w:tcW w:w="2245" w:type="dxa"/>
          </w:tcPr>
          <w:p w14:paraId="6EA4F173" w14:textId="3330D704" w:rsidR="001F6C20" w:rsidRPr="00CF1A1F" w:rsidRDefault="005A0459" w:rsidP="00CF1A1F">
            <w:pPr>
              <w:pStyle w:val="BodyText"/>
              <w:spacing w:before="0" w:after="0" w:line="240" w:lineRule="auto"/>
              <w:rPr>
                <w:rFonts w:ascii="Times New Roman" w:hAnsi="Times New Roman"/>
                <w:sz w:val="22"/>
                <w:szCs w:val="22"/>
                <w:lang w:eastAsia="zh-CN"/>
              </w:rPr>
            </w:pPr>
            <w:r w:rsidRPr="00CF1A1F">
              <w:rPr>
                <w:rFonts w:ascii="Times New Roman" w:hAnsi="Times New Roman"/>
                <w:sz w:val="22"/>
                <w:szCs w:val="22"/>
                <w:lang w:eastAsia="zh-CN"/>
              </w:rPr>
              <w:t>ZTE</w:t>
            </w:r>
          </w:p>
        </w:tc>
        <w:tc>
          <w:tcPr>
            <w:tcW w:w="7717" w:type="dxa"/>
          </w:tcPr>
          <w:p w14:paraId="7345E83A" w14:textId="77777777" w:rsidR="005A0459" w:rsidRPr="00CF1A1F" w:rsidRDefault="005A0459" w:rsidP="00CF1A1F">
            <w:pPr>
              <w:pStyle w:val="NormalWeb"/>
              <w:spacing w:before="0" w:beforeAutospacing="0" w:after="0" w:afterAutospacing="0" w:line="240" w:lineRule="auto"/>
              <w:rPr>
                <w:sz w:val="22"/>
                <w:szCs w:val="22"/>
                <w:lang w:eastAsia="ko-KR"/>
              </w:rPr>
            </w:pPr>
            <w:r w:rsidRPr="00CF1A1F">
              <w:rPr>
                <w:sz w:val="22"/>
                <w:szCs w:val="22"/>
              </w:rPr>
              <w:t>Issue in section 2.6(regarding the UL dropping part), issue in section 2.8 and issue in section 2.9.</w:t>
            </w:r>
          </w:p>
          <w:p w14:paraId="48CFBFEA" w14:textId="5C04DA48" w:rsidR="001F6C20" w:rsidRPr="00CF1A1F" w:rsidRDefault="005A0459" w:rsidP="00CF1A1F">
            <w:pPr>
              <w:pStyle w:val="NormalWeb"/>
              <w:spacing w:before="0" w:beforeAutospacing="0" w:after="0" w:afterAutospacing="0" w:line="240" w:lineRule="auto"/>
              <w:rPr>
                <w:sz w:val="22"/>
                <w:szCs w:val="22"/>
              </w:rPr>
            </w:pPr>
            <w:r w:rsidRPr="00CF1A1F">
              <w:rPr>
                <w:sz w:val="22"/>
                <w:szCs w:val="22"/>
              </w:rPr>
              <w:t>This is to resolve the issues which may have RRC impact. Actually the issue in section 2.6(regarding the UL dropping part) and issue in section 2.8 seem the same with both trying to clarify the UL dropping behavior in case whether or how the UE reports </w:t>
            </w:r>
            <w:r w:rsidRPr="00CF1A1F">
              <w:rPr>
                <w:rStyle w:val="Emphasis"/>
                <w:sz w:val="22"/>
                <w:szCs w:val="22"/>
              </w:rPr>
              <w:t>UplinkPowerSharingDAPS-HO</w:t>
            </w:r>
            <w:r w:rsidRPr="00CF1A1F">
              <w:rPr>
                <w:sz w:val="22"/>
                <w:szCs w:val="22"/>
              </w:rPr>
              <w:t>.</w:t>
            </w:r>
          </w:p>
        </w:tc>
      </w:tr>
      <w:tr w:rsidR="00536C1C" w14:paraId="24CE6BE9" w14:textId="77777777" w:rsidTr="00692A34">
        <w:tc>
          <w:tcPr>
            <w:tcW w:w="2245" w:type="dxa"/>
          </w:tcPr>
          <w:p w14:paraId="02932C7E" w14:textId="79CC16C3" w:rsidR="00536C1C" w:rsidRPr="00CF1A1F" w:rsidRDefault="00536C1C" w:rsidP="00CF1A1F">
            <w:pPr>
              <w:pStyle w:val="BodyText"/>
              <w:spacing w:before="0" w:after="0" w:line="240" w:lineRule="auto"/>
              <w:rPr>
                <w:rFonts w:ascii="Times New Roman" w:hAnsi="Times New Roman"/>
                <w:sz w:val="22"/>
                <w:szCs w:val="22"/>
                <w:lang w:eastAsia="zh-CN"/>
              </w:rPr>
            </w:pPr>
          </w:p>
        </w:tc>
        <w:tc>
          <w:tcPr>
            <w:tcW w:w="7717" w:type="dxa"/>
          </w:tcPr>
          <w:p w14:paraId="631E8482" w14:textId="5D3FF5F8" w:rsidR="00536C1C" w:rsidRPr="00CF1A1F" w:rsidRDefault="00536C1C" w:rsidP="00CF1A1F">
            <w:pPr>
              <w:spacing w:before="0" w:after="0" w:line="240" w:lineRule="auto"/>
              <w:rPr>
                <w:sz w:val="22"/>
                <w:szCs w:val="22"/>
                <w:lang w:eastAsia="ko-KR"/>
              </w:rPr>
            </w:pPr>
          </w:p>
        </w:tc>
      </w:tr>
    </w:tbl>
    <w:p w14:paraId="235D5BEC" w14:textId="77777777" w:rsidR="001F6C20" w:rsidRDefault="001F6C20" w:rsidP="001F6C20">
      <w:pPr>
        <w:pStyle w:val="BodyText"/>
        <w:spacing w:after="0"/>
        <w:rPr>
          <w:rFonts w:ascii="Times New Roman" w:hAnsi="Times New Roman"/>
          <w:sz w:val="22"/>
          <w:szCs w:val="22"/>
          <w:lang w:eastAsia="zh-CN"/>
        </w:rPr>
      </w:pPr>
    </w:p>
    <w:p w14:paraId="2908AD4A" w14:textId="4CECAA7A" w:rsidR="005035AE" w:rsidRDefault="005035AE" w:rsidP="00A22312">
      <w:pPr>
        <w:pStyle w:val="BodyText"/>
        <w:spacing w:after="0"/>
        <w:rPr>
          <w:rFonts w:ascii="Times New Roman" w:hAnsi="Times New Roman"/>
          <w:sz w:val="22"/>
          <w:szCs w:val="22"/>
          <w:lang w:eastAsia="zh-CN"/>
        </w:rPr>
      </w:pPr>
    </w:p>
    <w:p w14:paraId="2E54E5CF" w14:textId="0A0107BA" w:rsidR="005035AE" w:rsidRDefault="005035AE" w:rsidP="00A22312">
      <w:pPr>
        <w:pStyle w:val="BodyText"/>
        <w:spacing w:after="0"/>
        <w:rPr>
          <w:rFonts w:ascii="Times New Roman" w:hAnsi="Times New Roman"/>
          <w:sz w:val="22"/>
          <w:szCs w:val="22"/>
          <w:lang w:eastAsia="zh-CN"/>
        </w:rPr>
      </w:pPr>
    </w:p>
    <w:p w14:paraId="526F9CDC" w14:textId="151400AE" w:rsidR="005035AE" w:rsidRPr="009B29DA" w:rsidRDefault="005035AE" w:rsidP="005035AE">
      <w:pPr>
        <w:pStyle w:val="Heading2"/>
        <w:rPr>
          <w:lang w:val="en-US"/>
        </w:rPr>
      </w:pPr>
      <w:r>
        <w:t>2.</w:t>
      </w:r>
      <w:r w:rsidR="00F159D2">
        <w:t>7</w:t>
      </w:r>
      <w:r>
        <w:t xml:space="preserve"> Overbooking of PDCCH </w:t>
      </w:r>
      <w:r w:rsidR="00F9309C">
        <w:t xml:space="preserve">monitoring </w:t>
      </w:r>
      <w:r>
        <w:t>in DL DAPS-HO</w:t>
      </w:r>
      <w:r w:rsidR="00B81F47">
        <w:t xml:space="preserve"> [7]</w:t>
      </w:r>
    </w:p>
    <w:p w14:paraId="46E1F752" w14:textId="1EAA934C" w:rsidR="00583298" w:rsidRDefault="00583298"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company mentioned that the overbooking rules for DAPS-HO is more stringent than what was agreed in RAN1 #99 and suggests </w:t>
      </w:r>
      <w:r w:rsidR="001F3889">
        <w:rPr>
          <w:rFonts w:ascii="Times New Roman" w:hAnsi="Times New Roman"/>
          <w:sz w:val="22"/>
          <w:szCs w:val="22"/>
          <w:lang w:eastAsia="zh-CN"/>
        </w:rPr>
        <w:t>changing</w:t>
      </w:r>
      <w:r>
        <w:rPr>
          <w:rFonts w:ascii="Times New Roman" w:hAnsi="Times New Roman"/>
          <w:sz w:val="22"/>
          <w:szCs w:val="22"/>
          <w:lang w:eastAsia="zh-CN"/>
        </w:rPr>
        <w:t xml:space="preserve"> the specification </w:t>
      </w:r>
      <w:r w:rsidR="00AE40D9">
        <w:rPr>
          <w:rFonts w:ascii="Times New Roman" w:hAnsi="Times New Roman"/>
          <w:sz w:val="22"/>
          <w:szCs w:val="22"/>
          <w:lang w:eastAsia="zh-CN"/>
        </w:rPr>
        <w:t>to limit the overbooking in the target MCG only</w:t>
      </w:r>
      <w:r>
        <w:rPr>
          <w:rFonts w:ascii="Times New Roman" w:hAnsi="Times New Roman"/>
          <w:sz w:val="22"/>
          <w:szCs w:val="22"/>
          <w:lang w:eastAsia="zh-CN"/>
        </w:rPr>
        <w:t>.</w:t>
      </w:r>
    </w:p>
    <w:p w14:paraId="3113D033" w14:textId="6026F3C4" w:rsidR="005035AE" w:rsidRDefault="005035AE" w:rsidP="00A22312">
      <w:pPr>
        <w:pStyle w:val="BodyText"/>
        <w:spacing w:after="0"/>
        <w:rPr>
          <w:rFonts w:ascii="Times New Roman" w:hAnsi="Times New Roman"/>
          <w:sz w:val="22"/>
          <w:szCs w:val="22"/>
          <w:lang w:eastAsia="zh-CN"/>
        </w:rPr>
      </w:pPr>
    </w:p>
    <w:p w14:paraId="018BCFE3" w14:textId="1ADA097C" w:rsidR="00583298" w:rsidRDefault="00583298" w:rsidP="00583298">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[7]</w:t>
      </w:r>
    </w:p>
    <w:p w14:paraId="39AA8ECC" w14:textId="77777777" w:rsidR="00583298" w:rsidRPr="00E44CE8" w:rsidRDefault="00583298" w:rsidP="00583298">
      <w:pPr>
        <w:pStyle w:val="ListParagraph"/>
        <w:rPr>
          <w:rFonts w:ascii="Times New Roman" w:hAnsi="Times New Roman"/>
          <w:bCs/>
          <w:iCs/>
          <w:lang w:eastAsia="zh-CN"/>
        </w:rPr>
      </w:pPr>
    </w:p>
    <w:tbl>
      <w:tblPr>
        <w:tblStyle w:val="TableGrid"/>
        <w:tblW w:w="0" w:type="auto"/>
        <w:tblLook w:val="04A0" w:firstRow="1" w:lastRow="0" w:firstColumn="1" w:lastColumn="0" w:noHBand="0" w:noVBand="1"/>
      </w:tblPr>
      <w:tblGrid>
        <w:gridCol w:w="9629"/>
      </w:tblGrid>
      <w:tr w:rsidR="005035AE" w:rsidRPr="00CC0707" w14:paraId="4C26823E" w14:textId="77777777" w:rsidTr="00E63A90">
        <w:tc>
          <w:tcPr>
            <w:tcW w:w="9629" w:type="dxa"/>
          </w:tcPr>
          <w:p w14:paraId="0699F056" w14:textId="77777777" w:rsidR="008C489B" w:rsidRPr="00226C7C" w:rsidRDefault="008C489B" w:rsidP="008C489B">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Dual active protocol stack based handover</w:t>
            </w:r>
          </w:p>
          <w:p w14:paraId="5AA5D2B5" w14:textId="77777777" w:rsidR="008C489B" w:rsidRDefault="008C489B" w:rsidP="008C489B">
            <w:pPr>
              <w:spacing w:before="0" w:after="0" w:line="240" w:lineRule="auto"/>
            </w:pPr>
            <w:r w:rsidRPr="00EE172B">
              <w:rPr>
                <w:i/>
                <w:iCs/>
                <w:color w:val="FF0000"/>
              </w:rPr>
              <w:t>&lt; Unchanged parts are omitted &gt;</w:t>
            </w:r>
          </w:p>
          <w:p w14:paraId="70B43372" w14:textId="77777777" w:rsidR="005035AE" w:rsidRPr="0030773C" w:rsidRDefault="005035AE" w:rsidP="00E63A90">
            <w:pPr>
              <w:rPr>
                <w:rFonts w:eastAsia="Times New Roman"/>
              </w:rPr>
            </w:pPr>
            <w:r w:rsidRPr="00CC0707">
              <w:rPr>
                <w:rFonts w:eastAsia="Times New Roman"/>
              </w:rPr>
              <w:t xml:space="preserve">The UE can provide </w:t>
            </w:r>
            <w:r w:rsidRPr="00CC0707">
              <w:rPr>
                <w:rFonts w:eastAsia="Times New Roman"/>
                <w:bCs/>
                <w:i/>
                <w:iCs/>
                <w:lang w:eastAsia="ko-KR"/>
              </w:rPr>
              <w:t>pdcch-BlindDetectionMCG1-UE</w:t>
            </w:r>
            <w:r w:rsidRPr="00CC0707">
              <w:rPr>
                <w:rFonts w:eastAsia="Times New Roman"/>
              </w:rPr>
              <w:t xml:space="preserve"> to indicate</w:t>
            </w:r>
            <w:r w:rsidRPr="00CC0707">
              <w:rPr>
                <w:rFonts w:eastAsia="Times New Roman"/>
                <w:lang w:eastAsia="ko-KR"/>
              </w:rPr>
              <w:t xml:space="preserve"> a capability </w:t>
            </w:r>
            <w:r w:rsidRPr="00CC0707">
              <w:rPr>
                <w:rFonts w:eastAsia="Times New Roman"/>
              </w:rPr>
              <w:t xml:space="preserve">to </w:t>
            </w:r>
            <w:r w:rsidRPr="00CC0707">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target</m:t>
                  </m:r>
                </m:sup>
              </m:sSubSup>
            </m:oMath>
            <w:r w:rsidRPr="00CC0707">
              <w:rPr>
                <w:rFonts w:eastAsia="Times New Roman"/>
              </w:rPr>
              <w:t xml:space="preserve"> downlink cells for the target MCG and </w:t>
            </w:r>
            <w:r w:rsidRPr="00CC0707">
              <w:rPr>
                <w:rFonts w:eastAsia="Times New Roman"/>
                <w:bCs/>
                <w:i/>
                <w:iCs/>
                <w:lang w:eastAsia="ko-KR"/>
              </w:rPr>
              <w:t>pdcch-BlindDetectionMCG2-UE</w:t>
            </w:r>
            <w:r w:rsidRPr="00CC0707">
              <w:rPr>
                <w:rFonts w:eastAsia="Times New Roman"/>
              </w:rPr>
              <w:t xml:space="preserve"> to indicate a capability </w:t>
            </w:r>
            <w:r w:rsidRPr="00CC0707">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source</m:t>
                  </m:r>
                </m:sup>
              </m:sSubSup>
            </m:oMath>
            <w:r w:rsidRPr="00CC0707">
              <w:rPr>
                <w:rFonts w:eastAsia="Times New Roman"/>
              </w:rPr>
              <w:t xml:space="preserve"> downlink cells for the source MCG</w:t>
            </w:r>
            <w:r w:rsidRPr="00CC0707">
              <w:rPr>
                <w:rFonts w:eastAsia="Times New Roman"/>
                <w:lang w:eastAsia="ko-KR"/>
              </w:rPr>
              <w:t>.</w:t>
            </w:r>
            <w:r w:rsidRPr="0030773C">
              <w:rPr>
                <w:rFonts w:eastAsia="Times New Roman"/>
              </w:rPr>
              <w:t xml:space="preserve"> If the UE is provided search space sets on both the target MCG and the source MCG, the UE does not expect to have in any slot any USS set </w:t>
            </w:r>
            <w:r w:rsidRPr="00CC0707">
              <w:rPr>
                <w:rFonts w:eastAsia="Times New Roman"/>
              </w:rPr>
              <w:t>without allocated PDCCH candidates for monitoring</w:t>
            </w:r>
            <w:r w:rsidRPr="0030773C">
              <w:rPr>
                <w:rFonts w:eastAsia="Times New Roman"/>
              </w:rPr>
              <w:t xml:space="preserve"> on </w:t>
            </w:r>
            <w:r w:rsidRPr="00AE40D9">
              <w:rPr>
                <w:rFonts w:eastAsia="Times New Roman"/>
                <w:strike/>
                <w:color w:val="C00000"/>
              </w:rPr>
              <w:t xml:space="preserve">both </w:t>
            </w:r>
            <w:r w:rsidRPr="0030773C">
              <w:rPr>
                <w:rFonts w:eastAsia="Times New Roman"/>
              </w:rPr>
              <w:t>the target MCG</w:t>
            </w:r>
            <w:r w:rsidRPr="00AE40D9">
              <w:rPr>
                <w:rFonts w:eastAsia="Times New Roman"/>
                <w:strike/>
                <w:color w:val="C00000"/>
              </w:rPr>
              <w:t xml:space="preserve"> and the source MCG</w:t>
            </w:r>
            <w:r w:rsidRPr="0030773C">
              <w:rPr>
                <w:rFonts w:eastAsia="Times New Roman"/>
              </w:rPr>
              <w:t>.</w:t>
            </w:r>
          </w:p>
        </w:tc>
      </w:tr>
    </w:tbl>
    <w:p w14:paraId="51628BBB" w14:textId="77777777" w:rsidR="005035AE" w:rsidRDefault="005035AE" w:rsidP="00A22312">
      <w:pPr>
        <w:pStyle w:val="BodyText"/>
        <w:spacing w:after="0"/>
        <w:rPr>
          <w:rFonts w:ascii="Times New Roman" w:hAnsi="Times New Roman"/>
          <w:sz w:val="22"/>
          <w:szCs w:val="22"/>
          <w:lang w:eastAsia="zh-CN"/>
        </w:rPr>
      </w:pPr>
    </w:p>
    <w:p w14:paraId="4F9C2BC0" w14:textId="77777777" w:rsidR="001F6C20" w:rsidRDefault="001F6C20" w:rsidP="001F6C20">
      <w:pPr>
        <w:pStyle w:val="BodyText"/>
        <w:spacing w:after="0"/>
        <w:rPr>
          <w:rFonts w:ascii="Times New Roman" w:hAnsi="Times New Roman"/>
          <w:sz w:val="22"/>
          <w:szCs w:val="22"/>
          <w:lang w:eastAsia="zh-CN"/>
        </w:rPr>
      </w:pPr>
    </w:p>
    <w:p w14:paraId="35473560" w14:textId="77777777" w:rsidR="001F6C20" w:rsidRDefault="001F6C20" w:rsidP="001F6C20">
      <w:pPr>
        <w:pStyle w:val="BodyText"/>
        <w:spacing w:after="0"/>
        <w:rPr>
          <w:rFonts w:ascii="Times New Roman" w:hAnsi="Times New Roman"/>
          <w:sz w:val="22"/>
          <w:szCs w:val="22"/>
          <w:lang w:eastAsia="zh-CN"/>
        </w:rPr>
      </w:pPr>
    </w:p>
    <w:p w14:paraId="07D76870" w14:textId="2DBC8D98" w:rsidR="001F6C20" w:rsidRDefault="001F6C20" w:rsidP="001F6C2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comments on the issues from the companies that participated in the </w:t>
      </w:r>
      <w:r w:rsidR="00E63C73">
        <w:rPr>
          <w:rFonts w:ascii="Times New Roman" w:hAnsi="Times New Roman"/>
          <w:sz w:val="22"/>
          <w:szCs w:val="22"/>
          <w:lang w:eastAsia="zh-CN"/>
        </w:rPr>
        <w:t xml:space="preserve">email </w:t>
      </w:r>
      <w:r>
        <w:rPr>
          <w:rFonts w:ascii="Times New Roman" w:hAnsi="Times New Roman"/>
          <w:sz w:val="22"/>
          <w:szCs w:val="22"/>
          <w:lang w:eastAsia="zh-CN"/>
        </w:rPr>
        <w:t>discussions.</w:t>
      </w:r>
    </w:p>
    <w:tbl>
      <w:tblPr>
        <w:tblStyle w:val="TableGrid"/>
        <w:tblW w:w="0" w:type="auto"/>
        <w:tblLook w:val="04A0" w:firstRow="1" w:lastRow="0" w:firstColumn="1" w:lastColumn="0" w:noHBand="0" w:noVBand="1"/>
      </w:tblPr>
      <w:tblGrid>
        <w:gridCol w:w="2245"/>
        <w:gridCol w:w="7717"/>
      </w:tblGrid>
      <w:tr w:rsidR="001F6C20" w:rsidRPr="00C23FF8" w14:paraId="60C5AEA9" w14:textId="77777777" w:rsidTr="00692A34">
        <w:tc>
          <w:tcPr>
            <w:tcW w:w="2245" w:type="dxa"/>
            <w:shd w:val="clear" w:color="auto" w:fill="D9D9D9" w:themeFill="background1" w:themeFillShade="D9"/>
            <w:vAlign w:val="center"/>
          </w:tcPr>
          <w:p w14:paraId="6DCE4BE1" w14:textId="77777777" w:rsidR="001F6C20" w:rsidRPr="00C23FF8" w:rsidRDefault="001F6C20" w:rsidP="00C23FF8">
            <w:pPr>
              <w:pStyle w:val="BodyText"/>
              <w:spacing w:before="0" w:after="0" w:line="240" w:lineRule="auto"/>
              <w:jc w:val="left"/>
              <w:rPr>
                <w:rFonts w:ascii="Times New Roman" w:hAnsi="Times New Roman"/>
                <w:b/>
                <w:bCs/>
                <w:sz w:val="22"/>
                <w:szCs w:val="22"/>
                <w:lang w:eastAsia="zh-CN"/>
              </w:rPr>
            </w:pPr>
            <w:r w:rsidRPr="00C23FF8">
              <w:rPr>
                <w:rFonts w:ascii="Times New Roman" w:hAnsi="Times New Roman"/>
                <w:b/>
                <w:bCs/>
                <w:sz w:val="22"/>
                <w:szCs w:val="22"/>
                <w:lang w:eastAsia="zh-CN"/>
              </w:rPr>
              <w:t>Company</w:t>
            </w:r>
          </w:p>
        </w:tc>
        <w:tc>
          <w:tcPr>
            <w:tcW w:w="7717" w:type="dxa"/>
            <w:shd w:val="clear" w:color="auto" w:fill="D9D9D9" w:themeFill="background1" w:themeFillShade="D9"/>
            <w:vAlign w:val="center"/>
          </w:tcPr>
          <w:p w14:paraId="1E41E39D" w14:textId="77777777" w:rsidR="001F6C20" w:rsidRPr="00C23FF8" w:rsidRDefault="001F6C20" w:rsidP="00C23FF8">
            <w:pPr>
              <w:pStyle w:val="BodyText"/>
              <w:spacing w:before="0" w:after="0" w:line="240" w:lineRule="auto"/>
              <w:jc w:val="left"/>
              <w:rPr>
                <w:rFonts w:ascii="Times New Roman" w:hAnsi="Times New Roman"/>
                <w:b/>
                <w:bCs/>
                <w:sz w:val="22"/>
                <w:szCs w:val="22"/>
                <w:lang w:eastAsia="zh-CN"/>
              </w:rPr>
            </w:pPr>
            <w:r w:rsidRPr="00C23FF8">
              <w:rPr>
                <w:rFonts w:ascii="Times New Roman" w:hAnsi="Times New Roman"/>
                <w:b/>
                <w:bCs/>
                <w:sz w:val="22"/>
                <w:szCs w:val="22"/>
                <w:lang w:eastAsia="zh-CN"/>
              </w:rPr>
              <w:t>Comments</w:t>
            </w:r>
          </w:p>
        </w:tc>
      </w:tr>
      <w:tr w:rsidR="001F6C20" w:rsidRPr="00C23FF8" w14:paraId="225D2375" w14:textId="77777777" w:rsidTr="00692A34">
        <w:tc>
          <w:tcPr>
            <w:tcW w:w="2245" w:type="dxa"/>
          </w:tcPr>
          <w:p w14:paraId="1ACA852E" w14:textId="13293ECE" w:rsidR="001F6C20" w:rsidRPr="00C23FF8" w:rsidRDefault="00A628BA" w:rsidP="00C23FF8">
            <w:pPr>
              <w:pStyle w:val="BodyText"/>
              <w:spacing w:before="0" w:after="0" w:line="240" w:lineRule="auto"/>
              <w:rPr>
                <w:rFonts w:ascii="Times New Roman" w:hAnsi="Times New Roman"/>
                <w:sz w:val="22"/>
                <w:szCs w:val="22"/>
                <w:lang w:eastAsia="zh-CN"/>
              </w:rPr>
            </w:pPr>
            <w:r w:rsidRPr="00C23FF8">
              <w:rPr>
                <w:rFonts w:ascii="Times New Roman" w:hAnsi="Times New Roman"/>
                <w:sz w:val="22"/>
                <w:szCs w:val="22"/>
                <w:lang w:eastAsia="zh-CN"/>
              </w:rPr>
              <w:t>Nokia</w:t>
            </w:r>
          </w:p>
        </w:tc>
        <w:tc>
          <w:tcPr>
            <w:tcW w:w="7717" w:type="dxa"/>
          </w:tcPr>
          <w:p w14:paraId="6663EBE2" w14:textId="4D91F58B" w:rsidR="001F6C20" w:rsidRPr="00C23FF8" w:rsidRDefault="00A628BA" w:rsidP="00C23FF8">
            <w:pPr>
              <w:pStyle w:val="BodyText"/>
              <w:spacing w:before="0" w:after="0" w:line="240" w:lineRule="auto"/>
              <w:rPr>
                <w:rFonts w:ascii="Times New Roman" w:hAnsi="Times New Roman"/>
                <w:sz w:val="22"/>
                <w:szCs w:val="22"/>
                <w:lang w:eastAsia="zh-CN"/>
              </w:rPr>
            </w:pPr>
            <w:r w:rsidRPr="00C23FF8">
              <w:rPr>
                <w:rFonts w:ascii="Times New Roman" w:hAnsi="Times New Roman"/>
                <w:sz w:val="22"/>
                <w:szCs w:val="22"/>
                <w:lang w:eastAsia="zh-CN"/>
              </w:rPr>
              <w:t>One of the critical issues for discussion</w:t>
            </w:r>
          </w:p>
        </w:tc>
      </w:tr>
      <w:tr w:rsidR="001F6C20" w:rsidRPr="00C23FF8" w14:paraId="1756482C" w14:textId="77777777" w:rsidTr="00692A34">
        <w:tc>
          <w:tcPr>
            <w:tcW w:w="2245" w:type="dxa"/>
          </w:tcPr>
          <w:p w14:paraId="6A25F79F" w14:textId="6DCE144B" w:rsidR="001F6C20" w:rsidRPr="00C23FF8" w:rsidRDefault="006530D3" w:rsidP="00C23FF8">
            <w:pPr>
              <w:pStyle w:val="BodyText"/>
              <w:spacing w:before="0" w:after="0" w:line="240" w:lineRule="auto"/>
              <w:rPr>
                <w:rFonts w:ascii="Times New Roman" w:hAnsi="Times New Roman"/>
                <w:sz w:val="22"/>
                <w:szCs w:val="22"/>
                <w:lang w:eastAsia="zh-CN"/>
              </w:rPr>
            </w:pPr>
            <w:r w:rsidRPr="00C23FF8">
              <w:rPr>
                <w:rFonts w:ascii="Times New Roman" w:hAnsi="Times New Roman"/>
                <w:sz w:val="22"/>
                <w:szCs w:val="22"/>
                <w:lang w:eastAsia="zh-CN"/>
              </w:rPr>
              <w:t>Ericsson</w:t>
            </w:r>
          </w:p>
        </w:tc>
        <w:tc>
          <w:tcPr>
            <w:tcW w:w="7717" w:type="dxa"/>
          </w:tcPr>
          <w:p w14:paraId="4D9990D6" w14:textId="04776FBD" w:rsidR="001F6C20" w:rsidRPr="00C23FF8" w:rsidRDefault="006530D3" w:rsidP="00C23FF8">
            <w:pPr>
              <w:pStyle w:val="BodyText"/>
              <w:spacing w:before="0" w:after="0" w:line="240" w:lineRule="auto"/>
              <w:rPr>
                <w:rFonts w:ascii="Times New Roman" w:hAnsi="Times New Roman"/>
                <w:sz w:val="22"/>
                <w:szCs w:val="22"/>
                <w:lang w:eastAsia="zh-CN"/>
              </w:rPr>
            </w:pPr>
            <w:r w:rsidRPr="00C23FF8">
              <w:rPr>
                <w:rFonts w:ascii="Times New Roman" w:hAnsi="Times New Roman"/>
                <w:sz w:val="22"/>
                <w:szCs w:val="22"/>
              </w:rPr>
              <w:t>One of the preferred topic for discussions. Without this, the DAPS HO would be difficult to use.</w:t>
            </w:r>
          </w:p>
        </w:tc>
      </w:tr>
      <w:tr w:rsidR="001F6C20" w:rsidRPr="00C23FF8" w14:paraId="6B4C6F93" w14:textId="77777777" w:rsidTr="00692A34">
        <w:tc>
          <w:tcPr>
            <w:tcW w:w="2245" w:type="dxa"/>
          </w:tcPr>
          <w:p w14:paraId="641B7F12" w14:textId="77777777" w:rsidR="001F6C20" w:rsidRPr="00C23FF8" w:rsidRDefault="001F6C20" w:rsidP="00C23FF8">
            <w:pPr>
              <w:pStyle w:val="BodyText"/>
              <w:spacing w:before="0" w:after="0" w:line="240" w:lineRule="auto"/>
              <w:rPr>
                <w:rFonts w:ascii="Times New Roman" w:hAnsi="Times New Roman"/>
                <w:sz w:val="22"/>
                <w:szCs w:val="22"/>
                <w:lang w:eastAsia="zh-CN"/>
              </w:rPr>
            </w:pPr>
          </w:p>
        </w:tc>
        <w:tc>
          <w:tcPr>
            <w:tcW w:w="7717" w:type="dxa"/>
          </w:tcPr>
          <w:p w14:paraId="0DE6D37F" w14:textId="77777777" w:rsidR="001F6C20" w:rsidRPr="00C23FF8" w:rsidRDefault="001F6C20" w:rsidP="00C23FF8">
            <w:pPr>
              <w:pStyle w:val="BodyText"/>
              <w:spacing w:before="0" w:after="0" w:line="240" w:lineRule="auto"/>
              <w:rPr>
                <w:rFonts w:ascii="Times New Roman" w:hAnsi="Times New Roman"/>
                <w:sz w:val="22"/>
                <w:szCs w:val="22"/>
                <w:lang w:eastAsia="zh-CN"/>
              </w:rPr>
            </w:pPr>
          </w:p>
        </w:tc>
      </w:tr>
    </w:tbl>
    <w:p w14:paraId="6E613C55" w14:textId="77777777" w:rsidR="001F6C20" w:rsidRDefault="001F6C20" w:rsidP="001F6C20">
      <w:pPr>
        <w:pStyle w:val="BodyText"/>
        <w:spacing w:after="0"/>
        <w:rPr>
          <w:rFonts w:ascii="Times New Roman" w:hAnsi="Times New Roman"/>
          <w:sz w:val="22"/>
          <w:szCs w:val="22"/>
          <w:lang w:eastAsia="zh-CN"/>
        </w:rPr>
      </w:pPr>
    </w:p>
    <w:p w14:paraId="23388067" w14:textId="49A2B52D" w:rsidR="005035AE" w:rsidRDefault="005035AE" w:rsidP="00A22312">
      <w:pPr>
        <w:pStyle w:val="BodyText"/>
        <w:spacing w:after="0"/>
        <w:rPr>
          <w:rFonts w:ascii="Times New Roman" w:hAnsi="Times New Roman"/>
          <w:sz w:val="22"/>
          <w:szCs w:val="22"/>
          <w:lang w:eastAsia="zh-CN"/>
        </w:rPr>
      </w:pPr>
    </w:p>
    <w:p w14:paraId="020D5D50" w14:textId="19A1ABCC" w:rsidR="005035AE" w:rsidRDefault="005035AE" w:rsidP="00A22312">
      <w:pPr>
        <w:pStyle w:val="BodyText"/>
        <w:spacing w:after="0"/>
        <w:rPr>
          <w:rFonts w:ascii="Times New Roman" w:hAnsi="Times New Roman"/>
          <w:sz w:val="22"/>
          <w:szCs w:val="22"/>
          <w:lang w:eastAsia="zh-CN"/>
        </w:rPr>
      </w:pPr>
    </w:p>
    <w:p w14:paraId="4D9231F0" w14:textId="42C5CEDA" w:rsidR="00F159D2" w:rsidRPr="009B29DA" w:rsidRDefault="00F159D2" w:rsidP="00F159D2">
      <w:pPr>
        <w:pStyle w:val="Heading2"/>
        <w:rPr>
          <w:lang w:val="en-US"/>
        </w:rPr>
      </w:pPr>
      <w:r>
        <w:t xml:space="preserve">2.8 </w:t>
      </w:r>
      <w:r w:rsidR="0019615A">
        <w:t xml:space="preserve">Target cell prioritization in </w:t>
      </w:r>
      <w:r>
        <w:t>UL DAPS-HO</w:t>
      </w:r>
      <w:r w:rsidR="00B81F47">
        <w:t xml:space="preserve"> </w:t>
      </w:r>
      <w:r w:rsidR="00E516D8">
        <w:t>[4]</w:t>
      </w:r>
      <w:r w:rsidR="00B81F47">
        <w:t>[</w:t>
      </w:r>
      <w:r w:rsidR="00BD0209">
        <w:t>8</w:t>
      </w:r>
      <w:r w:rsidR="00B81F47">
        <w:t>]</w:t>
      </w:r>
    </w:p>
    <w:p w14:paraId="64DF3069" w14:textId="57860736" w:rsidR="00BD0209" w:rsidRPr="002307F3" w:rsidRDefault="00BD0209" w:rsidP="00BD0209">
      <w:pPr>
        <w:pStyle w:val="BodyText"/>
        <w:spacing w:after="0"/>
        <w:rPr>
          <w:rFonts w:ascii="Times New Roman" w:hAnsi="Times New Roman"/>
          <w:iCs/>
          <w:sz w:val="22"/>
          <w:szCs w:val="22"/>
        </w:rPr>
      </w:pPr>
      <w:r w:rsidRPr="002307F3">
        <w:rPr>
          <w:rFonts w:ascii="Times New Roman" w:hAnsi="Times New Roman"/>
          <w:sz w:val="22"/>
          <w:szCs w:val="22"/>
          <w:lang w:eastAsia="zh-CN"/>
        </w:rPr>
        <w:t xml:space="preserve">[8] suggests </w:t>
      </w:r>
      <w:r w:rsidRPr="002307F3">
        <w:rPr>
          <w:rFonts w:ascii="Times New Roman" w:hAnsi="Times New Roman"/>
          <w:iCs/>
          <w:sz w:val="22"/>
          <w:szCs w:val="22"/>
        </w:rPr>
        <w:t>the possibility for the NW to configure the UE to always perform the strict prioritization of the target, i.e., to only transmit to target if the transmissions to source and target overlap.</w:t>
      </w:r>
      <w:r w:rsidR="00E516D8">
        <w:rPr>
          <w:rFonts w:ascii="Times New Roman" w:hAnsi="Times New Roman"/>
          <w:iCs/>
          <w:sz w:val="22"/>
          <w:szCs w:val="22"/>
        </w:rPr>
        <w:t xml:space="preserve"> [4] suggested to</w:t>
      </w:r>
      <w:r w:rsidR="009C4FD6">
        <w:rPr>
          <w:rFonts w:ascii="Times New Roman" w:hAnsi="Times New Roman"/>
          <w:iCs/>
          <w:sz w:val="22"/>
          <w:szCs w:val="22"/>
        </w:rPr>
        <w:t xml:space="preserve"> correctly capture the agreements on UL dropping.</w:t>
      </w:r>
    </w:p>
    <w:p w14:paraId="1CC11573" w14:textId="3660B0EC" w:rsidR="00F159D2" w:rsidRPr="002307F3" w:rsidRDefault="00F159D2" w:rsidP="00A22312">
      <w:pPr>
        <w:pStyle w:val="BodyText"/>
        <w:spacing w:after="0"/>
        <w:rPr>
          <w:rFonts w:ascii="Times New Roman" w:hAnsi="Times New Roman"/>
          <w:sz w:val="22"/>
          <w:szCs w:val="22"/>
          <w:lang w:eastAsia="zh-CN"/>
        </w:rPr>
      </w:pPr>
    </w:p>
    <w:p w14:paraId="5064FA62" w14:textId="3B73F3F2" w:rsidR="00925031" w:rsidRPr="002307F3" w:rsidRDefault="00925031" w:rsidP="0077585B">
      <w:pPr>
        <w:pStyle w:val="ListParagraph"/>
        <w:numPr>
          <w:ilvl w:val="0"/>
          <w:numId w:val="12"/>
        </w:numPr>
        <w:rPr>
          <w:rFonts w:ascii="Times New Roman" w:hAnsi="Times New Roman"/>
          <w:bCs/>
          <w:iCs/>
          <w:lang w:eastAsia="zh-CN"/>
        </w:rPr>
      </w:pPr>
      <w:r w:rsidRPr="002307F3">
        <w:rPr>
          <w:rFonts w:ascii="Times New Roman" w:hAnsi="Times New Roman"/>
          <w:bCs/>
          <w:iCs/>
          <w:lang w:eastAsia="zh-CN"/>
        </w:rPr>
        <w:t>Proposal from [8]</w:t>
      </w:r>
    </w:p>
    <w:p w14:paraId="406252D5" w14:textId="77777777" w:rsidR="00925031" w:rsidRPr="00925031" w:rsidRDefault="00925031" w:rsidP="00925031">
      <w:pPr>
        <w:pStyle w:val="ListParagraph"/>
        <w:numPr>
          <w:ilvl w:val="1"/>
          <w:numId w:val="12"/>
        </w:numPr>
        <w:rPr>
          <w:rFonts w:ascii="Times New Roman" w:hAnsi="Times New Roman"/>
          <w:bCs/>
          <w:iCs/>
          <w:lang w:eastAsia="zh-CN"/>
        </w:rPr>
      </w:pPr>
      <w:r w:rsidRPr="00925031">
        <w:rPr>
          <w:rFonts w:ascii="Times New Roman" w:hAnsi="Times New Roman"/>
          <w:bCs/>
          <w:iCs/>
          <w:lang w:eastAsia="zh-CN"/>
        </w:rPr>
        <w:t>Introduce signaling to ensure that the UE always transmits to the target in DAPS HO.</w:t>
      </w:r>
    </w:p>
    <w:p w14:paraId="72FDDB99" w14:textId="77777777" w:rsidR="00925031" w:rsidRDefault="00925031" w:rsidP="00925031">
      <w:pPr>
        <w:pStyle w:val="ListParagraph"/>
        <w:rPr>
          <w:rFonts w:ascii="Times New Roman" w:hAnsi="Times New Roman"/>
          <w:bCs/>
          <w:iCs/>
          <w:lang w:eastAsia="zh-CN"/>
        </w:rPr>
      </w:pPr>
    </w:p>
    <w:p w14:paraId="26627C3F" w14:textId="643F7F27" w:rsidR="0077585B" w:rsidRDefault="0077585B" w:rsidP="0077585B">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[8]</w:t>
      </w:r>
    </w:p>
    <w:tbl>
      <w:tblPr>
        <w:tblStyle w:val="TableGrid"/>
        <w:tblW w:w="0" w:type="auto"/>
        <w:tblLook w:val="04A0" w:firstRow="1" w:lastRow="0" w:firstColumn="1" w:lastColumn="0" w:noHBand="0" w:noVBand="1"/>
      </w:tblPr>
      <w:tblGrid>
        <w:gridCol w:w="9962"/>
      </w:tblGrid>
      <w:tr w:rsidR="0085207B" w14:paraId="44530C4F" w14:textId="77777777" w:rsidTr="0085207B">
        <w:tc>
          <w:tcPr>
            <w:tcW w:w="9962" w:type="dxa"/>
          </w:tcPr>
          <w:p w14:paraId="30D9BB71" w14:textId="77777777" w:rsidR="0077585B" w:rsidRPr="00226C7C" w:rsidRDefault="0077585B" w:rsidP="0077585B">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Dual active protocol stack based handover</w:t>
            </w:r>
          </w:p>
          <w:p w14:paraId="2BF8A456" w14:textId="77777777" w:rsidR="0077585B" w:rsidRDefault="0077585B" w:rsidP="0077585B">
            <w:pPr>
              <w:spacing w:before="0" w:after="0" w:line="240" w:lineRule="auto"/>
            </w:pPr>
            <w:r w:rsidRPr="00EE172B">
              <w:rPr>
                <w:i/>
                <w:iCs/>
                <w:color w:val="FF0000"/>
              </w:rPr>
              <w:t>&lt; Unchanged parts are omitted &gt;</w:t>
            </w:r>
          </w:p>
          <w:p w14:paraId="410BFED4" w14:textId="77777777" w:rsidR="0085207B" w:rsidRDefault="0085207B" w:rsidP="0077585B">
            <w:pPr>
              <w:spacing w:before="0" w:after="0" w:line="240" w:lineRule="auto"/>
            </w:pPr>
            <w:r>
              <w:t xml:space="preserve">If </w:t>
            </w:r>
          </w:p>
          <w:p w14:paraId="043BD37A" w14:textId="77777777" w:rsidR="0085207B" w:rsidRDefault="0085207B" w:rsidP="0077585B">
            <w:pPr>
              <w:pStyle w:val="B1"/>
              <w:spacing w:before="0" w:after="0" w:line="240" w:lineRule="auto"/>
              <w:ind w:left="560" w:hanging="276"/>
            </w:pPr>
            <w:r>
              <w:t>-</w:t>
            </w:r>
            <w:r>
              <w:tab/>
              <w:t xml:space="preserve">the UE does not provide </w:t>
            </w:r>
            <w:r w:rsidRPr="00CA308E">
              <w:rPr>
                <w:bCs/>
                <w:i/>
                <w:iCs/>
                <w:lang w:eastAsia="ko-KR"/>
              </w:rPr>
              <w:t>UplinkPowerSharingDAPS-HO</w:t>
            </w:r>
            <w:r>
              <w:rPr>
                <w:bCs/>
                <w:i/>
                <w:iCs/>
                <w:lang w:eastAsia="ko-KR"/>
              </w:rPr>
              <w:t xml:space="preserve">, </w:t>
            </w:r>
            <w:r w:rsidRPr="0077585B">
              <w:rPr>
                <w:bCs/>
                <w:color w:val="C00000"/>
                <w:u w:val="single"/>
                <w:lang w:eastAsia="ko-KR"/>
              </w:rPr>
              <w:t>or</w:t>
            </w:r>
            <w:r w:rsidRPr="0077585B">
              <w:rPr>
                <w:color w:val="C00000"/>
                <w:u w:val="single"/>
                <w:lang w:eastAsia="ja-JP"/>
              </w:rPr>
              <w:t xml:space="preserve"> is provided </w:t>
            </w:r>
            <w:bookmarkStart w:id="0" w:name="_Hlk31101463"/>
            <w:r w:rsidRPr="0077585B">
              <w:rPr>
                <w:i/>
                <w:iCs/>
                <w:color w:val="C00000"/>
                <w:u w:val="single"/>
                <w:lang w:eastAsia="ko-KR"/>
              </w:rPr>
              <w:t>UplinkPowerSharingDAPS-HO-mode</w:t>
            </w:r>
            <w:r w:rsidRPr="0077585B">
              <w:rPr>
                <w:color w:val="C00000"/>
                <w:u w:val="single"/>
                <w:lang w:eastAsia="ja-JP"/>
              </w:rPr>
              <w:t xml:space="preserve"> </w:t>
            </w:r>
            <w:bookmarkEnd w:id="0"/>
            <w:r w:rsidRPr="0077585B">
              <w:rPr>
                <w:color w:val="C00000"/>
                <w:u w:val="single"/>
                <w:lang w:eastAsia="ja-JP"/>
              </w:rPr>
              <w:t>=</w:t>
            </w:r>
            <w:r w:rsidRPr="0077585B">
              <w:rPr>
                <w:i/>
                <w:iCs/>
                <w:color w:val="C00000"/>
                <w:u w:val="single"/>
                <w:lang w:eastAsia="ja-JP"/>
              </w:rPr>
              <w:t>none</w:t>
            </w:r>
            <w:r>
              <w:t xml:space="preserve">, and </w:t>
            </w:r>
          </w:p>
          <w:p w14:paraId="062C953D" w14:textId="77777777" w:rsidR="0085207B" w:rsidRDefault="0085207B" w:rsidP="0077585B">
            <w:pPr>
              <w:pStyle w:val="B1"/>
              <w:spacing w:before="0" w:after="0" w:line="240" w:lineRule="auto"/>
              <w:ind w:left="560" w:hanging="276"/>
            </w:pPr>
            <w:r>
              <w:t>-</w:t>
            </w:r>
            <w:r>
              <w:tab/>
              <w:t xml:space="preserve">UE transmissions on the target cell and the source cell overlap </w:t>
            </w:r>
          </w:p>
          <w:p w14:paraId="33183FC4" w14:textId="251B522E" w:rsidR="0085207B" w:rsidRPr="0077585B" w:rsidRDefault="0085207B" w:rsidP="0077585B">
            <w:pPr>
              <w:spacing w:before="0" w:after="0" w:line="240" w:lineRule="auto"/>
            </w:pPr>
            <w:r>
              <w:t>the UE transmits only on the target cell.</w:t>
            </w:r>
          </w:p>
        </w:tc>
      </w:tr>
    </w:tbl>
    <w:p w14:paraId="0788A666" w14:textId="4A97015A" w:rsidR="0085207B" w:rsidRDefault="0085207B" w:rsidP="00A22312">
      <w:pPr>
        <w:pStyle w:val="BodyText"/>
        <w:spacing w:after="0"/>
        <w:rPr>
          <w:rFonts w:ascii="Times New Roman" w:hAnsi="Times New Roman"/>
          <w:sz w:val="22"/>
          <w:szCs w:val="22"/>
          <w:lang w:eastAsia="zh-CN"/>
        </w:rPr>
      </w:pPr>
    </w:p>
    <w:p w14:paraId="45416A46" w14:textId="77777777" w:rsidR="00E516D8" w:rsidRDefault="00E516D8" w:rsidP="00E516D8">
      <w:pPr>
        <w:pStyle w:val="BodyText"/>
        <w:spacing w:after="0"/>
        <w:rPr>
          <w:rFonts w:ascii="Times New Roman" w:hAnsi="Times New Roman"/>
          <w:sz w:val="22"/>
          <w:szCs w:val="22"/>
          <w:lang w:eastAsia="zh-CN"/>
        </w:rPr>
      </w:pPr>
    </w:p>
    <w:p w14:paraId="7996D48C" w14:textId="77777777" w:rsidR="00E516D8" w:rsidRPr="00E44CE8" w:rsidRDefault="00E516D8" w:rsidP="00E516D8">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for TS38.213 from [4]</w:t>
      </w:r>
    </w:p>
    <w:tbl>
      <w:tblPr>
        <w:tblStyle w:val="TableGrid"/>
        <w:tblW w:w="0" w:type="auto"/>
        <w:tblLook w:val="04A0" w:firstRow="1" w:lastRow="0" w:firstColumn="1" w:lastColumn="0" w:noHBand="0" w:noVBand="1"/>
      </w:tblPr>
      <w:tblGrid>
        <w:gridCol w:w="9962"/>
      </w:tblGrid>
      <w:tr w:rsidR="00E516D8" w14:paraId="178E7022" w14:textId="77777777" w:rsidTr="008019E8">
        <w:tc>
          <w:tcPr>
            <w:tcW w:w="9962" w:type="dxa"/>
          </w:tcPr>
          <w:p w14:paraId="2A64E5E3" w14:textId="77777777" w:rsidR="00E516D8" w:rsidRPr="00F21C57" w:rsidRDefault="00E516D8" w:rsidP="008019E8">
            <w:pPr>
              <w:spacing w:before="0" w:after="0" w:line="240" w:lineRule="auto"/>
              <w:rPr>
                <w:b/>
                <w:bCs/>
                <w:sz w:val="22"/>
                <w:szCs w:val="22"/>
                <w:lang w:eastAsia="zh-CN"/>
              </w:rPr>
            </w:pPr>
            <w:r w:rsidRPr="00F21C57">
              <w:rPr>
                <w:rFonts w:hint="eastAsia"/>
                <w:b/>
                <w:bCs/>
                <w:sz w:val="22"/>
                <w:szCs w:val="22"/>
                <w:lang w:eastAsia="zh-CN"/>
              </w:rPr>
              <w:t>T</w:t>
            </w:r>
            <w:r w:rsidRPr="00F21C57">
              <w:rPr>
                <w:b/>
                <w:bCs/>
                <w:sz w:val="22"/>
                <w:szCs w:val="22"/>
                <w:lang w:eastAsia="zh-CN"/>
              </w:rPr>
              <w:t xml:space="preserve">S 38.213 </w:t>
            </w:r>
          </w:p>
          <w:p w14:paraId="7BD40602" w14:textId="77777777" w:rsidR="00E516D8" w:rsidRPr="00226C7C" w:rsidRDefault="00E516D8" w:rsidP="008019E8">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Dual active protocol stack based handover</w:t>
            </w:r>
          </w:p>
          <w:p w14:paraId="0FF7850C" w14:textId="77777777" w:rsidR="00E516D8" w:rsidRDefault="00E516D8" w:rsidP="008019E8">
            <w:pPr>
              <w:spacing w:before="0" w:after="0" w:line="240" w:lineRule="auto"/>
            </w:pPr>
            <w:r w:rsidRPr="00EE172B">
              <w:rPr>
                <w:i/>
                <w:iCs/>
                <w:color w:val="FF0000"/>
              </w:rPr>
              <w:t>&lt; Unchanged parts are omitted &gt;</w:t>
            </w:r>
          </w:p>
          <w:p w14:paraId="25B7DCD3" w14:textId="77777777" w:rsidR="00E516D8" w:rsidRPr="00337644" w:rsidRDefault="00E516D8" w:rsidP="008019E8">
            <w:pPr>
              <w:spacing w:before="0" w:after="0" w:line="240" w:lineRule="auto"/>
              <w:rPr>
                <w:color w:val="C00000"/>
                <w:u w:val="single"/>
              </w:rPr>
            </w:pPr>
            <w:r w:rsidRPr="00337644">
              <w:rPr>
                <w:color w:val="C00000"/>
                <w:u w:val="single"/>
              </w:rPr>
              <w:t xml:space="preserve">If </w:t>
            </w:r>
          </w:p>
          <w:p w14:paraId="199F5EB9" w14:textId="77777777" w:rsidR="00E516D8" w:rsidRPr="00337644" w:rsidRDefault="00E516D8" w:rsidP="008019E8">
            <w:pPr>
              <w:pStyle w:val="B1"/>
              <w:spacing w:before="0" w:after="0" w:line="240" w:lineRule="auto"/>
              <w:ind w:left="560" w:hanging="276"/>
              <w:rPr>
                <w:color w:val="C00000"/>
                <w:u w:val="single"/>
                <w:lang w:val="x-none"/>
              </w:rPr>
            </w:pPr>
            <w:r w:rsidRPr="00337644">
              <w:rPr>
                <w:color w:val="C00000"/>
                <w:u w:val="single"/>
                <w:lang w:val="x-none"/>
              </w:rPr>
              <w:t xml:space="preserve">-   the UE does not provide </w:t>
            </w:r>
            <w:r w:rsidRPr="00337644">
              <w:rPr>
                <w:i/>
                <w:iCs/>
                <w:color w:val="C00000"/>
                <w:u w:val="single"/>
                <w:lang w:val="x-none"/>
              </w:rPr>
              <w:t>UplinkPowerSharingDAPS-HO</w:t>
            </w:r>
            <w:r w:rsidRPr="00337644">
              <w:rPr>
                <w:color w:val="C00000"/>
                <w:u w:val="single"/>
                <w:lang w:val="x-none"/>
              </w:rPr>
              <w:t xml:space="preserve">, and </w:t>
            </w:r>
          </w:p>
          <w:p w14:paraId="1201B168" w14:textId="77777777" w:rsidR="00E516D8" w:rsidRPr="00337644" w:rsidRDefault="00E516D8" w:rsidP="008019E8">
            <w:pPr>
              <w:pStyle w:val="B1"/>
              <w:spacing w:before="0" w:after="0" w:line="240" w:lineRule="auto"/>
              <w:ind w:left="560" w:hanging="276"/>
              <w:rPr>
                <w:color w:val="C00000"/>
                <w:u w:val="single"/>
                <w:lang w:val="x-none"/>
              </w:rPr>
            </w:pPr>
            <w:r w:rsidRPr="00337644">
              <w:rPr>
                <w:color w:val="C00000"/>
                <w:u w:val="single"/>
                <w:lang w:val="x-none"/>
              </w:rPr>
              <w:t xml:space="preserve">-   UE transmissions on the target cell and the source cell </w:t>
            </w:r>
            <w:r w:rsidRPr="00337644">
              <w:rPr>
                <w:color w:val="C00000"/>
                <w:u w:val="single"/>
              </w:rPr>
              <w:t>are in overlapping time resources</w:t>
            </w:r>
            <w:r w:rsidRPr="00337644">
              <w:rPr>
                <w:color w:val="C00000"/>
                <w:u w:val="single"/>
                <w:lang w:val="x-none"/>
              </w:rPr>
              <w:t xml:space="preserve"> </w:t>
            </w:r>
          </w:p>
          <w:p w14:paraId="65FFA038" w14:textId="77777777" w:rsidR="00E516D8" w:rsidRPr="00337644" w:rsidRDefault="00E516D8" w:rsidP="008019E8">
            <w:pPr>
              <w:spacing w:before="0" w:after="0" w:line="240" w:lineRule="auto"/>
              <w:rPr>
                <w:color w:val="C00000"/>
                <w:u w:val="single"/>
              </w:rPr>
            </w:pPr>
            <w:r w:rsidRPr="00337644">
              <w:rPr>
                <w:color w:val="C00000"/>
                <w:u w:val="single"/>
              </w:rPr>
              <w:t>the UE transmits only on the target cell.</w:t>
            </w:r>
          </w:p>
          <w:p w14:paraId="1AB28273" w14:textId="77777777" w:rsidR="00E516D8" w:rsidRDefault="00E516D8" w:rsidP="008019E8">
            <w:pPr>
              <w:spacing w:before="0" w:after="0" w:line="240" w:lineRule="auto"/>
            </w:pPr>
            <w:r>
              <w:t xml:space="preserve">If </w:t>
            </w:r>
          </w:p>
          <w:p w14:paraId="4D434427" w14:textId="77777777" w:rsidR="00E516D8" w:rsidRDefault="00E516D8" w:rsidP="008019E8">
            <w:pPr>
              <w:pStyle w:val="B1"/>
              <w:spacing w:before="0" w:after="0" w:line="240" w:lineRule="auto"/>
              <w:ind w:left="560" w:hanging="276"/>
              <w:rPr>
                <w:lang w:val="x-none"/>
              </w:rPr>
            </w:pPr>
            <w:r>
              <w:rPr>
                <w:lang w:val="x-none"/>
              </w:rPr>
              <w:t xml:space="preserve">-   the UE </w:t>
            </w:r>
            <w:r w:rsidRPr="00337644">
              <w:rPr>
                <w:strike/>
                <w:color w:val="C00000"/>
                <w:lang w:val="x-none"/>
              </w:rPr>
              <w:t>does not</w:t>
            </w:r>
            <w:r w:rsidRPr="00337644">
              <w:rPr>
                <w:color w:val="C00000"/>
                <w:lang w:val="x-none"/>
              </w:rPr>
              <w:t xml:space="preserve"> </w:t>
            </w:r>
            <w:r>
              <w:rPr>
                <w:lang w:val="x-none"/>
              </w:rPr>
              <w:t>provide</w:t>
            </w:r>
            <w:r w:rsidRPr="00337644">
              <w:rPr>
                <w:color w:val="C00000"/>
                <w:u w:val="single"/>
                <w:lang w:val="x-none"/>
              </w:rPr>
              <w:t>s</w:t>
            </w:r>
            <w:r>
              <w:rPr>
                <w:lang w:val="x-none"/>
              </w:rPr>
              <w:t xml:space="preserve"> </w:t>
            </w:r>
            <w:r>
              <w:rPr>
                <w:i/>
                <w:iCs/>
                <w:lang w:val="x-none"/>
              </w:rPr>
              <w:t>UplinkPowerSharingDAPS-HO</w:t>
            </w:r>
            <w:r>
              <w:rPr>
                <w:lang w:val="x-none"/>
              </w:rPr>
              <w:t xml:space="preserve">, and </w:t>
            </w:r>
          </w:p>
          <w:p w14:paraId="289A65DC" w14:textId="77777777" w:rsidR="00E516D8" w:rsidRDefault="00E516D8" w:rsidP="008019E8">
            <w:pPr>
              <w:pStyle w:val="B1"/>
              <w:spacing w:before="0" w:after="0" w:line="240" w:lineRule="auto"/>
              <w:ind w:left="560" w:hanging="276"/>
              <w:rPr>
                <w:lang w:val="x-none"/>
              </w:rPr>
            </w:pPr>
            <w:r>
              <w:rPr>
                <w:lang w:val="x-none"/>
              </w:rPr>
              <w:t xml:space="preserve">-   UE transmissions on the target cell and the source cell </w:t>
            </w:r>
            <w:r>
              <w:t>overlap</w:t>
            </w:r>
          </w:p>
          <w:p w14:paraId="46426CA8" w14:textId="77777777" w:rsidR="00E516D8" w:rsidRDefault="00E516D8" w:rsidP="008019E8">
            <w:pPr>
              <w:spacing w:before="0" w:after="0" w:line="240" w:lineRule="auto"/>
            </w:pPr>
            <w:r>
              <w:t xml:space="preserve">the UE transmits only on the target cell </w:t>
            </w:r>
          </w:p>
          <w:p w14:paraId="7D4F4AA9" w14:textId="77777777" w:rsidR="00E516D8" w:rsidRDefault="00E516D8" w:rsidP="008019E8">
            <w:pPr>
              <w:spacing w:before="0" w:after="0" w:line="240" w:lineRule="auto"/>
            </w:pPr>
            <w:r>
              <w:t>UE transmissions on the target cell and the source cell overlap if they are in</w:t>
            </w:r>
          </w:p>
          <w:p w14:paraId="65F0293B" w14:textId="77777777" w:rsidR="00E516D8" w:rsidRDefault="00E516D8" w:rsidP="008019E8">
            <w:pPr>
              <w:pStyle w:val="B1"/>
              <w:spacing w:before="0" w:after="0" w:line="240" w:lineRule="auto"/>
              <w:ind w:left="560" w:hanging="276"/>
              <w:rPr>
                <w:lang w:val="x-none"/>
              </w:rPr>
            </w:pPr>
            <w:r>
              <w:rPr>
                <w:lang w:val="x-none"/>
              </w:rPr>
              <w:t>-   overlapping time resources if the carrier frequencies for the target MCG and the source MCG are intra-frequency and intra-band</w:t>
            </w:r>
          </w:p>
          <w:p w14:paraId="496AB5BE" w14:textId="77777777" w:rsidR="00E516D8" w:rsidRDefault="00E516D8" w:rsidP="008019E8">
            <w:pPr>
              <w:spacing w:before="0" w:after="0" w:line="240" w:lineRule="auto"/>
              <w:ind w:left="284"/>
              <w:rPr>
                <w:lang w:val="x-none"/>
              </w:rPr>
            </w:pPr>
            <w:r>
              <w:rPr>
                <w:lang w:val="x-none"/>
              </w:rPr>
              <w:t>-   overlapping time resources and overlapping frequency resources if the carrier frequencies for the target MCG and the source MCG are not intra-frequency and intra-band</w:t>
            </w:r>
          </w:p>
          <w:p w14:paraId="1DCB16C9" w14:textId="77777777" w:rsidR="00E516D8" w:rsidRDefault="00E516D8" w:rsidP="008019E8">
            <w:pPr>
              <w:spacing w:before="0" w:after="0" w:line="240" w:lineRule="auto"/>
              <w:rPr>
                <w:lang w:val="x-none"/>
              </w:rPr>
            </w:pPr>
            <w:r w:rsidRPr="004E54FC">
              <w:rPr>
                <w:lang w:val="x-none"/>
              </w:rPr>
              <w:t>For intra-frequency DAPS HO operation, the UE expects that an active DL BWP and an active UL BWP on the target cell are within an active DL BWP and an active UL BWP on the source cell, respectively.</w:t>
            </w:r>
          </w:p>
          <w:p w14:paraId="1335F1EB" w14:textId="77777777" w:rsidR="00E516D8" w:rsidRPr="00177F23" w:rsidRDefault="00E516D8" w:rsidP="008019E8">
            <w:pPr>
              <w:spacing w:before="0" w:after="0" w:line="240" w:lineRule="auto"/>
              <w:rPr>
                <w:color w:val="C00000"/>
                <w:u w:val="single"/>
              </w:rPr>
            </w:pPr>
            <w:r w:rsidRPr="00337644">
              <w:rPr>
                <w:color w:val="C00000"/>
                <w:u w:val="single"/>
              </w:rPr>
              <w:t xml:space="preserve">The UE determines </w:t>
            </w:r>
            <w:r w:rsidRPr="00337644">
              <w:rPr>
                <w:color w:val="C00000"/>
                <w:u w:val="single"/>
                <w:lang w:val="x-none"/>
              </w:rPr>
              <w:t xml:space="preserve">intra-frequency </w:t>
            </w:r>
            <w:r w:rsidRPr="00337644">
              <w:rPr>
                <w:color w:val="C00000"/>
                <w:u w:val="single"/>
              </w:rPr>
              <w:t>as described</w:t>
            </w:r>
            <w:r w:rsidRPr="00337644">
              <w:rPr>
                <w:color w:val="C00000"/>
                <w:u w:val="single"/>
                <w:lang w:val="x-none"/>
              </w:rPr>
              <w:t xml:space="preserve"> in </w:t>
            </w:r>
            <w:r w:rsidRPr="00337644">
              <w:rPr>
                <w:color w:val="C00000"/>
                <w:u w:val="single"/>
              </w:rPr>
              <w:t xml:space="preserve">Clause 9.2.1 of [10, </w:t>
            </w:r>
            <w:r w:rsidRPr="00337644">
              <w:rPr>
                <w:color w:val="C00000"/>
                <w:u w:val="single"/>
                <w:lang w:val="x-none"/>
              </w:rPr>
              <w:t>TS38.133</w:t>
            </w:r>
            <w:r w:rsidRPr="00337644">
              <w:rPr>
                <w:color w:val="C00000"/>
                <w:u w:val="single"/>
              </w:rPr>
              <w:t>].</w:t>
            </w:r>
          </w:p>
        </w:tc>
      </w:tr>
    </w:tbl>
    <w:p w14:paraId="4E707ED3" w14:textId="77777777" w:rsidR="00E516D8" w:rsidRDefault="00E516D8" w:rsidP="00E516D8">
      <w:pPr>
        <w:pStyle w:val="BodyText"/>
        <w:spacing w:after="0"/>
        <w:rPr>
          <w:rFonts w:ascii="Times New Roman" w:hAnsi="Times New Roman"/>
          <w:sz w:val="22"/>
          <w:szCs w:val="22"/>
          <w:lang w:eastAsia="zh-CN"/>
        </w:rPr>
      </w:pPr>
    </w:p>
    <w:p w14:paraId="1E1BC00D" w14:textId="29A36AD8" w:rsidR="00114AE4" w:rsidRDefault="00114AE4" w:rsidP="00A22312">
      <w:pPr>
        <w:pStyle w:val="BodyText"/>
        <w:spacing w:after="0"/>
        <w:rPr>
          <w:rFonts w:ascii="Times New Roman" w:hAnsi="Times New Roman"/>
          <w:sz w:val="22"/>
          <w:szCs w:val="22"/>
          <w:lang w:eastAsia="zh-CN"/>
        </w:rPr>
      </w:pPr>
    </w:p>
    <w:p w14:paraId="2354724E" w14:textId="77777777" w:rsidR="001F6C20" w:rsidRDefault="001F6C20" w:rsidP="001F6C20">
      <w:pPr>
        <w:pStyle w:val="BodyText"/>
        <w:spacing w:after="0"/>
        <w:rPr>
          <w:rFonts w:ascii="Times New Roman" w:hAnsi="Times New Roman"/>
          <w:sz w:val="22"/>
          <w:szCs w:val="22"/>
          <w:lang w:eastAsia="zh-CN"/>
        </w:rPr>
      </w:pPr>
    </w:p>
    <w:p w14:paraId="79B1E3B0" w14:textId="77777777" w:rsidR="001F6C20" w:rsidRDefault="001F6C20" w:rsidP="001F6C20">
      <w:pPr>
        <w:pStyle w:val="BodyText"/>
        <w:spacing w:after="0"/>
        <w:rPr>
          <w:rFonts w:ascii="Times New Roman" w:hAnsi="Times New Roman"/>
          <w:sz w:val="22"/>
          <w:szCs w:val="22"/>
          <w:lang w:eastAsia="zh-CN"/>
        </w:rPr>
      </w:pPr>
    </w:p>
    <w:p w14:paraId="3878D079" w14:textId="3590DB7B" w:rsidR="001F6C20" w:rsidRDefault="001F6C20" w:rsidP="001F6C2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comments on the issues from the companies that participated in the </w:t>
      </w:r>
      <w:r w:rsidR="00E63C73">
        <w:rPr>
          <w:rFonts w:ascii="Times New Roman" w:hAnsi="Times New Roman"/>
          <w:sz w:val="22"/>
          <w:szCs w:val="22"/>
          <w:lang w:eastAsia="zh-CN"/>
        </w:rPr>
        <w:t xml:space="preserve">email </w:t>
      </w:r>
      <w:r>
        <w:rPr>
          <w:rFonts w:ascii="Times New Roman" w:hAnsi="Times New Roman"/>
          <w:sz w:val="22"/>
          <w:szCs w:val="22"/>
          <w:lang w:eastAsia="zh-CN"/>
        </w:rPr>
        <w:t>discussions.</w:t>
      </w:r>
    </w:p>
    <w:tbl>
      <w:tblPr>
        <w:tblStyle w:val="TableGrid"/>
        <w:tblW w:w="0" w:type="auto"/>
        <w:tblLook w:val="04A0" w:firstRow="1" w:lastRow="0" w:firstColumn="1" w:lastColumn="0" w:noHBand="0" w:noVBand="1"/>
      </w:tblPr>
      <w:tblGrid>
        <w:gridCol w:w="2245"/>
        <w:gridCol w:w="7717"/>
      </w:tblGrid>
      <w:tr w:rsidR="001F6C20" w:rsidRPr="00AA1EC7" w14:paraId="124E810B" w14:textId="77777777" w:rsidTr="00692A34">
        <w:tc>
          <w:tcPr>
            <w:tcW w:w="2245" w:type="dxa"/>
            <w:shd w:val="clear" w:color="auto" w:fill="D9D9D9" w:themeFill="background1" w:themeFillShade="D9"/>
            <w:vAlign w:val="center"/>
          </w:tcPr>
          <w:p w14:paraId="0DE27D6A" w14:textId="77777777" w:rsidR="001F6C20" w:rsidRPr="00AA1EC7" w:rsidRDefault="001F6C20" w:rsidP="00AA1EC7">
            <w:pPr>
              <w:pStyle w:val="BodyText"/>
              <w:spacing w:before="0" w:after="0" w:line="240" w:lineRule="auto"/>
              <w:jc w:val="left"/>
              <w:rPr>
                <w:rFonts w:ascii="Times New Roman" w:hAnsi="Times New Roman"/>
                <w:b/>
                <w:bCs/>
                <w:sz w:val="22"/>
                <w:szCs w:val="22"/>
                <w:lang w:eastAsia="zh-CN"/>
              </w:rPr>
            </w:pPr>
            <w:r w:rsidRPr="00AA1EC7">
              <w:rPr>
                <w:rFonts w:ascii="Times New Roman" w:hAnsi="Times New Roman"/>
                <w:b/>
                <w:bCs/>
                <w:sz w:val="22"/>
                <w:szCs w:val="22"/>
                <w:lang w:eastAsia="zh-CN"/>
              </w:rPr>
              <w:t>Company</w:t>
            </w:r>
          </w:p>
        </w:tc>
        <w:tc>
          <w:tcPr>
            <w:tcW w:w="7717" w:type="dxa"/>
            <w:shd w:val="clear" w:color="auto" w:fill="D9D9D9" w:themeFill="background1" w:themeFillShade="D9"/>
            <w:vAlign w:val="center"/>
          </w:tcPr>
          <w:p w14:paraId="44F1FB9D" w14:textId="77777777" w:rsidR="001F6C20" w:rsidRPr="00AA1EC7" w:rsidRDefault="001F6C20" w:rsidP="00AA1EC7">
            <w:pPr>
              <w:pStyle w:val="BodyText"/>
              <w:spacing w:before="0" w:after="0" w:line="240" w:lineRule="auto"/>
              <w:jc w:val="left"/>
              <w:rPr>
                <w:rFonts w:ascii="Times New Roman" w:hAnsi="Times New Roman"/>
                <w:b/>
                <w:bCs/>
                <w:sz w:val="22"/>
                <w:szCs w:val="22"/>
                <w:lang w:eastAsia="zh-CN"/>
              </w:rPr>
            </w:pPr>
            <w:r w:rsidRPr="00AA1EC7">
              <w:rPr>
                <w:rFonts w:ascii="Times New Roman" w:hAnsi="Times New Roman"/>
                <w:b/>
                <w:bCs/>
                <w:sz w:val="22"/>
                <w:szCs w:val="22"/>
                <w:lang w:eastAsia="zh-CN"/>
              </w:rPr>
              <w:t>Comments</w:t>
            </w:r>
          </w:p>
        </w:tc>
      </w:tr>
      <w:tr w:rsidR="001F6C20" w:rsidRPr="00AA1EC7" w14:paraId="1AB702D4" w14:textId="77777777" w:rsidTr="00692A34">
        <w:tc>
          <w:tcPr>
            <w:tcW w:w="2245" w:type="dxa"/>
          </w:tcPr>
          <w:p w14:paraId="68B92FA7" w14:textId="060929C3" w:rsidR="001F6C20" w:rsidRPr="00AA1EC7" w:rsidRDefault="00B968EE" w:rsidP="00AA1EC7">
            <w:pPr>
              <w:pStyle w:val="BodyText"/>
              <w:spacing w:before="0" w:after="0" w:line="240" w:lineRule="auto"/>
              <w:rPr>
                <w:rFonts w:ascii="Times New Roman" w:hAnsi="Times New Roman"/>
                <w:sz w:val="22"/>
                <w:szCs w:val="22"/>
                <w:lang w:eastAsia="zh-CN"/>
              </w:rPr>
            </w:pPr>
            <w:r w:rsidRPr="00AA1EC7">
              <w:rPr>
                <w:rFonts w:ascii="Times New Roman" w:hAnsi="Times New Roman"/>
                <w:sz w:val="22"/>
                <w:szCs w:val="22"/>
                <w:lang w:eastAsia="zh-CN"/>
              </w:rPr>
              <w:t>MediaTek</w:t>
            </w:r>
          </w:p>
        </w:tc>
        <w:tc>
          <w:tcPr>
            <w:tcW w:w="7717" w:type="dxa"/>
          </w:tcPr>
          <w:p w14:paraId="2365FD66" w14:textId="4D444465" w:rsidR="001F6C20" w:rsidRPr="00AA1EC7" w:rsidRDefault="00B968EE" w:rsidP="00AA1EC7">
            <w:pPr>
              <w:pStyle w:val="BodyText"/>
              <w:spacing w:before="0" w:after="0" w:line="240" w:lineRule="auto"/>
              <w:rPr>
                <w:rFonts w:ascii="Times New Roman" w:hAnsi="Times New Roman"/>
                <w:sz w:val="22"/>
                <w:szCs w:val="22"/>
                <w:lang w:eastAsia="zh-CN"/>
              </w:rPr>
            </w:pPr>
            <w:r w:rsidRPr="00AA1EC7">
              <w:rPr>
                <w:rFonts w:ascii="Times New Roman" w:hAnsi="Times New Roman"/>
                <w:sz w:val="22"/>
                <w:szCs w:val="22"/>
                <w:lang w:eastAsia="zh-CN"/>
              </w:rPr>
              <w:t>Target cell transmission prioritization (2.2, 2.8)</w:t>
            </w:r>
          </w:p>
        </w:tc>
      </w:tr>
      <w:tr w:rsidR="001F6C20" w:rsidRPr="00AA1EC7" w14:paraId="57B87689" w14:textId="77777777" w:rsidTr="00692A34">
        <w:tc>
          <w:tcPr>
            <w:tcW w:w="2245" w:type="dxa"/>
          </w:tcPr>
          <w:p w14:paraId="79F45182" w14:textId="143C1F89" w:rsidR="001F6C20" w:rsidRPr="00AA1EC7" w:rsidRDefault="005A0459" w:rsidP="00AA1EC7">
            <w:pPr>
              <w:pStyle w:val="BodyText"/>
              <w:spacing w:before="0" w:after="0" w:line="240" w:lineRule="auto"/>
              <w:rPr>
                <w:rFonts w:ascii="Times New Roman" w:hAnsi="Times New Roman"/>
                <w:sz w:val="22"/>
                <w:szCs w:val="22"/>
                <w:lang w:eastAsia="zh-CN"/>
              </w:rPr>
            </w:pPr>
            <w:r w:rsidRPr="00AA1EC7">
              <w:rPr>
                <w:rFonts w:ascii="Times New Roman" w:hAnsi="Times New Roman"/>
                <w:sz w:val="22"/>
                <w:szCs w:val="22"/>
                <w:lang w:eastAsia="zh-CN"/>
              </w:rPr>
              <w:t>ZTE</w:t>
            </w:r>
          </w:p>
        </w:tc>
        <w:tc>
          <w:tcPr>
            <w:tcW w:w="7717" w:type="dxa"/>
          </w:tcPr>
          <w:p w14:paraId="66B5054A" w14:textId="77777777" w:rsidR="005A0459" w:rsidRPr="00AA1EC7" w:rsidRDefault="005A0459" w:rsidP="00AA1EC7">
            <w:pPr>
              <w:pStyle w:val="NormalWeb"/>
              <w:spacing w:before="0" w:beforeAutospacing="0" w:after="0" w:afterAutospacing="0" w:line="240" w:lineRule="auto"/>
              <w:rPr>
                <w:sz w:val="22"/>
                <w:szCs w:val="22"/>
                <w:lang w:eastAsia="ko-KR"/>
              </w:rPr>
            </w:pPr>
            <w:r w:rsidRPr="00AA1EC7">
              <w:rPr>
                <w:sz w:val="22"/>
                <w:szCs w:val="22"/>
              </w:rPr>
              <w:t>Issue in section 2.6(regarding the UL dropping part), issue in section 2.8 and issue in section 2.9.</w:t>
            </w:r>
          </w:p>
          <w:p w14:paraId="2CE7E7E8" w14:textId="0B81AF20" w:rsidR="001F6C20" w:rsidRPr="00AA1EC7" w:rsidRDefault="005A0459" w:rsidP="00AA1EC7">
            <w:pPr>
              <w:pStyle w:val="NormalWeb"/>
              <w:spacing w:before="0" w:beforeAutospacing="0" w:after="0" w:afterAutospacing="0" w:line="240" w:lineRule="auto"/>
              <w:rPr>
                <w:sz w:val="22"/>
                <w:szCs w:val="22"/>
              </w:rPr>
            </w:pPr>
            <w:r w:rsidRPr="00AA1EC7">
              <w:rPr>
                <w:sz w:val="22"/>
                <w:szCs w:val="22"/>
              </w:rPr>
              <w:t>This is to resolve the issues which may have RRC impact. Actually the issue in section 2.6(regarding the UL dropping part) and issue in section 2.8 seem the same with both trying to clarify the UL dropping behavior in case whether or how the UE reports </w:t>
            </w:r>
            <w:r w:rsidRPr="00AA1EC7">
              <w:rPr>
                <w:rStyle w:val="Emphasis"/>
                <w:sz w:val="22"/>
                <w:szCs w:val="22"/>
              </w:rPr>
              <w:t>UplinkPowerSharingDAPS-HO</w:t>
            </w:r>
            <w:r w:rsidRPr="00AA1EC7">
              <w:rPr>
                <w:sz w:val="22"/>
                <w:szCs w:val="22"/>
              </w:rPr>
              <w:t>.</w:t>
            </w:r>
          </w:p>
        </w:tc>
      </w:tr>
      <w:tr w:rsidR="009A3614" w:rsidRPr="00AA1EC7" w14:paraId="7E876EEB" w14:textId="77777777" w:rsidTr="00692A34">
        <w:tc>
          <w:tcPr>
            <w:tcW w:w="2245" w:type="dxa"/>
          </w:tcPr>
          <w:p w14:paraId="5AA85C01" w14:textId="4B65FDD1" w:rsidR="009A3614" w:rsidRPr="00AA1EC7" w:rsidRDefault="009A3614" w:rsidP="00AA1EC7">
            <w:pPr>
              <w:pStyle w:val="BodyText"/>
              <w:spacing w:before="0" w:after="0" w:line="240" w:lineRule="auto"/>
              <w:rPr>
                <w:rFonts w:ascii="Times New Roman" w:hAnsi="Times New Roman"/>
                <w:sz w:val="22"/>
                <w:szCs w:val="22"/>
                <w:lang w:eastAsia="zh-CN"/>
              </w:rPr>
            </w:pPr>
            <w:r w:rsidRPr="00AA1EC7">
              <w:rPr>
                <w:rFonts w:ascii="Times New Roman" w:hAnsi="Times New Roman"/>
                <w:sz w:val="22"/>
                <w:szCs w:val="22"/>
                <w:lang w:eastAsia="zh-CN"/>
              </w:rPr>
              <w:t>Samsung</w:t>
            </w:r>
          </w:p>
        </w:tc>
        <w:tc>
          <w:tcPr>
            <w:tcW w:w="7717" w:type="dxa"/>
          </w:tcPr>
          <w:p w14:paraId="07DE8455" w14:textId="43EA78AB" w:rsidR="009A3614" w:rsidRPr="00AA1EC7" w:rsidRDefault="009A3614" w:rsidP="00AA1EC7">
            <w:pPr>
              <w:pStyle w:val="BodyText"/>
              <w:spacing w:before="0" w:after="0" w:line="240" w:lineRule="auto"/>
              <w:rPr>
                <w:rFonts w:ascii="Times New Roman" w:hAnsi="Times New Roman"/>
                <w:sz w:val="22"/>
                <w:szCs w:val="22"/>
                <w:lang w:eastAsia="zh-CN"/>
              </w:rPr>
            </w:pPr>
            <w:r w:rsidRPr="00AA1EC7">
              <w:rPr>
                <w:rFonts w:ascii="Times New Roman" w:hAnsi="Times New Roman"/>
                <w:sz w:val="22"/>
                <w:szCs w:val="22"/>
              </w:rPr>
              <w:t xml:space="preserve">The main intention of our TP is actually to correctly capture the current agreements on UL dropping. In the current spec, dropping is only allowed if a UE does not support simultaneous Tx, i.e., a UE does not provide </w:t>
            </w:r>
            <w:r w:rsidRPr="00AA1EC7">
              <w:rPr>
                <w:rFonts w:ascii="Times New Roman" w:hAnsi="Times New Roman"/>
                <w:i/>
                <w:iCs/>
                <w:sz w:val="22"/>
                <w:szCs w:val="22"/>
              </w:rPr>
              <w:t>UplinkPowerSharingDAPS-HO</w:t>
            </w:r>
            <w:r w:rsidRPr="00AA1EC7">
              <w:rPr>
                <w:rFonts w:ascii="Times New Roman" w:hAnsi="Times New Roman"/>
                <w:sz w:val="22"/>
                <w:szCs w:val="22"/>
              </w:rPr>
              <w:t>, but this is different from our understanding of the agreements as we described in our contribution. So, if our TP is discussed, then the discussion point should be to confirm if the current spec correctly reflects the agreements. As you said, we also have a correction clarifying definition of intra-frequency, but we do not intend to move the definition to RAN4 spec. More correct assessment should be that RAN1 spec currently does not have a clear definition of intra-frequency, and hence, the current spec is a bit ambiguous in that sense.</w:t>
            </w:r>
          </w:p>
        </w:tc>
      </w:tr>
    </w:tbl>
    <w:p w14:paraId="2CB7167F" w14:textId="77777777" w:rsidR="001F6C20" w:rsidRDefault="001F6C20" w:rsidP="001F6C20">
      <w:pPr>
        <w:pStyle w:val="BodyText"/>
        <w:spacing w:after="0"/>
        <w:rPr>
          <w:rFonts w:ascii="Times New Roman" w:hAnsi="Times New Roman"/>
          <w:sz w:val="22"/>
          <w:szCs w:val="22"/>
          <w:lang w:eastAsia="zh-CN"/>
        </w:rPr>
      </w:pPr>
    </w:p>
    <w:p w14:paraId="7D46BC2D" w14:textId="1DAE1724" w:rsidR="00114AE4" w:rsidRDefault="00114AE4" w:rsidP="00A22312">
      <w:pPr>
        <w:pStyle w:val="BodyText"/>
        <w:spacing w:after="0"/>
        <w:rPr>
          <w:rFonts w:ascii="Times New Roman" w:hAnsi="Times New Roman"/>
          <w:sz w:val="22"/>
          <w:szCs w:val="22"/>
          <w:lang w:eastAsia="zh-CN"/>
        </w:rPr>
      </w:pPr>
    </w:p>
    <w:p w14:paraId="0EA34D02" w14:textId="3590C300" w:rsidR="00114AE4" w:rsidRPr="009B29DA" w:rsidRDefault="00114AE4" w:rsidP="00114AE4">
      <w:pPr>
        <w:pStyle w:val="Heading2"/>
        <w:rPr>
          <w:lang w:val="en-US"/>
        </w:rPr>
      </w:pPr>
      <w:r>
        <w:t>2.</w:t>
      </w:r>
      <w:r w:rsidR="00DB36F0">
        <w:t>9</w:t>
      </w:r>
      <w:r>
        <w:t xml:space="preserve"> Missing RRC parameters for DAPS-HO</w:t>
      </w:r>
      <w:r w:rsidR="00B81F47">
        <w:t xml:space="preserve"> </w:t>
      </w:r>
      <w:r w:rsidR="00252E1D">
        <w:t>[6]</w:t>
      </w:r>
      <w:r w:rsidR="00B81F47">
        <w:t>[8]</w:t>
      </w:r>
    </w:p>
    <w:p w14:paraId="3ABA7F3E" w14:textId="67F1EE00" w:rsidR="00114AE4" w:rsidRDefault="00D01876"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Two companies have suggested to include RRC parameters required for DAPS-HO in the next version of the RRC parameter list.</w:t>
      </w:r>
      <w:r w:rsidR="00EF649B">
        <w:rPr>
          <w:rFonts w:ascii="Times New Roman" w:hAnsi="Times New Roman"/>
          <w:sz w:val="22"/>
          <w:szCs w:val="22"/>
          <w:lang w:eastAsia="zh-CN"/>
        </w:rPr>
        <w:t xml:space="preserve"> The following are the proposals:</w:t>
      </w:r>
    </w:p>
    <w:p w14:paraId="40C309A4" w14:textId="77777777" w:rsidR="0085207B" w:rsidRDefault="0085207B" w:rsidP="00A22312">
      <w:pPr>
        <w:pStyle w:val="BodyText"/>
        <w:spacing w:after="0"/>
        <w:rPr>
          <w:rFonts w:ascii="Times New Roman" w:hAnsi="Times New Roman"/>
          <w:sz w:val="22"/>
          <w:szCs w:val="22"/>
          <w:lang w:eastAsia="zh-CN"/>
        </w:rPr>
      </w:pPr>
    </w:p>
    <w:p w14:paraId="0EAEAD21" w14:textId="2227C83C" w:rsidR="00EF649B" w:rsidRDefault="00EF649B" w:rsidP="00EF649B">
      <w:pPr>
        <w:pStyle w:val="ListParagraph"/>
        <w:numPr>
          <w:ilvl w:val="0"/>
          <w:numId w:val="12"/>
        </w:numPr>
        <w:rPr>
          <w:rFonts w:ascii="Times New Roman" w:hAnsi="Times New Roman"/>
          <w:bCs/>
          <w:iCs/>
          <w:lang w:eastAsia="zh-CN"/>
        </w:rPr>
      </w:pPr>
      <w:bookmarkStart w:id="1" w:name="_Toc31101897"/>
      <w:r>
        <w:rPr>
          <w:rFonts w:ascii="Times New Roman" w:hAnsi="Times New Roman"/>
          <w:bCs/>
          <w:iCs/>
          <w:lang w:eastAsia="zh-CN"/>
        </w:rPr>
        <w:t>Proposal from [8]</w:t>
      </w:r>
    </w:p>
    <w:p w14:paraId="1BF551D6" w14:textId="4D995715" w:rsidR="001E32D3" w:rsidRPr="00EF649B" w:rsidRDefault="001E32D3" w:rsidP="00EF649B">
      <w:pPr>
        <w:pStyle w:val="ListParagraph"/>
        <w:numPr>
          <w:ilvl w:val="1"/>
          <w:numId w:val="12"/>
        </w:numPr>
        <w:rPr>
          <w:rFonts w:ascii="Times New Roman" w:hAnsi="Times New Roman"/>
          <w:bCs/>
          <w:iCs/>
          <w:lang w:eastAsia="zh-CN"/>
        </w:rPr>
      </w:pPr>
      <w:r w:rsidRPr="00EF649B">
        <w:rPr>
          <w:rFonts w:ascii="Times New Roman" w:hAnsi="Times New Roman"/>
          <w:bCs/>
          <w:iCs/>
          <w:lang w:eastAsia="zh-CN"/>
        </w:rPr>
        <w:t>Include the RRC parameter UplinkPowerSharingDAPS-HO-mode in the next version of the RRC parameter list, with the possible values ‘none’, ’Semi-static-mode1’, ’Semi-static-mode2’, and ‘Dynamic’.</w:t>
      </w:r>
      <w:bookmarkEnd w:id="1"/>
    </w:p>
    <w:p w14:paraId="180A6FF4" w14:textId="2F30BF8E" w:rsidR="00DE22CF" w:rsidRDefault="00DE22CF" w:rsidP="00A22312">
      <w:pPr>
        <w:pStyle w:val="BodyText"/>
        <w:spacing w:after="0"/>
        <w:rPr>
          <w:rFonts w:ascii="Times New Roman" w:hAnsi="Times New Roman"/>
          <w:sz w:val="22"/>
          <w:szCs w:val="22"/>
          <w:lang w:eastAsia="zh-CN"/>
        </w:rPr>
      </w:pPr>
    </w:p>
    <w:p w14:paraId="3BB8D3F1" w14:textId="77777777" w:rsidR="00152814" w:rsidRDefault="00252E1D" w:rsidP="00252E1D">
      <w:pPr>
        <w:pStyle w:val="ListParagraph"/>
        <w:numPr>
          <w:ilvl w:val="0"/>
          <w:numId w:val="12"/>
        </w:numPr>
        <w:rPr>
          <w:rFonts w:ascii="Times New Roman" w:hAnsi="Times New Roman"/>
          <w:bCs/>
          <w:iCs/>
          <w:lang w:eastAsia="zh-CN"/>
        </w:rPr>
      </w:pPr>
      <w:r w:rsidRPr="00DA3E94">
        <w:rPr>
          <w:rFonts w:ascii="Times New Roman" w:hAnsi="Times New Roman"/>
          <w:bCs/>
          <w:iCs/>
          <w:lang w:eastAsia="zh-CN"/>
        </w:rPr>
        <w:t xml:space="preserve">Proposal </w:t>
      </w:r>
      <w:r w:rsidR="00EF649B">
        <w:rPr>
          <w:rFonts w:ascii="Times New Roman" w:hAnsi="Times New Roman"/>
          <w:bCs/>
          <w:iCs/>
          <w:lang w:eastAsia="zh-CN"/>
        </w:rPr>
        <w:t>from [6]</w:t>
      </w:r>
      <w:r w:rsidRPr="00DA3E94">
        <w:rPr>
          <w:rFonts w:ascii="Times New Roman" w:hAnsi="Times New Roman"/>
          <w:bCs/>
          <w:iCs/>
          <w:lang w:eastAsia="zh-CN"/>
        </w:rPr>
        <w:t>:</w:t>
      </w:r>
    </w:p>
    <w:p w14:paraId="078C30A9" w14:textId="3CA79732" w:rsidR="00252E1D" w:rsidRPr="00DA3E94" w:rsidRDefault="00252E1D" w:rsidP="00152814">
      <w:pPr>
        <w:pStyle w:val="ListParagraph"/>
        <w:numPr>
          <w:ilvl w:val="1"/>
          <w:numId w:val="12"/>
        </w:numPr>
        <w:rPr>
          <w:rFonts w:ascii="Times New Roman" w:hAnsi="Times New Roman"/>
          <w:bCs/>
          <w:iCs/>
          <w:lang w:eastAsia="zh-CN"/>
        </w:rPr>
      </w:pPr>
      <w:r w:rsidRPr="00DA3E94">
        <w:rPr>
          <w:rFonts w:ascii="Times New Roman" w:hAnsi="Times New Roman"/>
          <w:bCs/>
          <w:iCs/>
          <w:lang w:eastAsia="zh-CN"/>
        </w:rPr>
        <w:t>Include the following parameters to RRC parameters for supporting Rel.16 NR mobility enhancements:</w:t>
      </w:r>
    </w:p>
    <w:p w14:paraId="28336603" w14:textId="77777777" w:rsidR="00252E1D" w:rsidRPr="00DA3E94" w:rsidRDefault="00252E1D" w:rsidP="00152814">
      <w:pPr>
        <w:pStyle w:val="ListParagraph"/>
        <w:numPr>
          <w:ilvl w:val="2"/>
          <w:numId w:val="12"/>
        </w:numPr>
        <w:rPr>
          <w:rFonts w:ascii="Times New Roman" w:hAnsi="Times New Roman"/>
          <w:bCs/>
          <w:iCs/>
          <w:lang w:eastAsia="zh-CN"/>
        </w:rPr>
      </w:pPr>
      <w:r w:rsidRPr="00DA3E94">
        <w:rPr>
          <w:rFonts w:ascii="Times New Roman" w:hAnsi="Times New Roman"/>
          <w:bCs/>
          <w:iCs/>
          <w:lang w:eastAsia="zh-CN"/>
        </w:rPr>
        <w:t>p-DAPS-FR1</w:t>
      </w:r>
    </w:p>
    <w:p w14:paraId="56DD57C8" w14:textId="77777777" w:rsidR="00252E1D" w:rsidRPr="00DA3E94" w:rsidRDefault="00252E1D" w:rsidP="00152814">
      <w:pPr>
        <w:pStyle w:val="ListParagraph"/>
        <w:numPr>
          <w:ilvl w:val="2"/>
          <w:numId w:val="12"/>
        </w:numPr>
        <w:rPr>
          <w:rFonts w:ascii="Times New Roman" w:hAnsi="Times New Roman"/>
          <w:bCs/>
          <w:iCs/>
          <w:lang w:eastAsia="zh-CN"/>
        </w:rPr>
      </w:pPr>
      <w:r w:rsidRPr="00DA3E94">
        <w:rPr>
          <w:rFonts w:ascii="Times New Roman" w:hAnsi="Times New Roman"/>
          <w:bCs/>
          <w:iCs/>
          <w:lang w:eastAsia="zh-CN"/>
        </w:rPr>
        <w:t>p-DAPS-FR2</w:t>
      </w:r>
    </w:p>
    <w:p w14:paraId="047D7392" w14:textId="77777777" w:rsidR="00252E1D" w:rsidRPr="00DA3E94" w:rsidRDefault="00252E1D" w:rsidP="00152814">
      <w:pPr>
        <w:pStyle w:val="ListParagraph"/>
        <w:numPr>
          <w:ilvl w:val="2"/>
          <w:numId w:val="12"/>
        </w:numPr>
        <w:rPr>
          <w:rFonts w:ascii="Times New Roman" w:hAnsi="Times New Roman"/>
          <w:bCs/>
          <w:iCs/>
          <w:lang w:eastAsia="zh-CN"/>
        </w:rPr>
      </w:pPr>
      <w:r w:rsidRPr="00DA3E94">
        <w:rPr>
          <w:rFonts w:ascii="Times New Roman" w:hAnsi="Times New Roman"/>
          <w:bCs/>
          <w:iCs/>
          <w:lang w:eastAsia="zh-CN"/>
        </w:rPr>
        <w:t>UplinkPowerSharingDAPS-HO-mode</w:t>
      </w:r>
    </w:p>
    <w:p w14:paraId="5D55144B" w14:textId="77777777" w:rsidR="001F6C20" w:rsidRDefault="001F6C20" w:rsidP="001F6C20">
      <w:pPr>
        <w:pStyle w:val="BodyText"/>
        <w:spacing w:after="0"/>
        <w:rPr>
          <w:rFonts w:ascii="Times New Roman" w:hAnsi="Times New Roman"/>
          <w:sz w:val="22"/>
          <w:szCs w:val="22"/>
          <w:lang w:eastAsia="zh-CN"/>
        </w:rPr>
      </w:pPr>
    </w:p>
    <w:p w14:paraId="23F864E7" w14:textId="1140E0AB" w:rsidR="001F6C20" w:rsidRDefault="001F6C20" w:rsidP="001F6C2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comments on the issues from the companies that participated in the </w:t>
      </w:r>
      <w:r w:rsidR="00E63C73">
        <w:rPr>
          <w:rFonts w:ascii="Times New Roman" w:hAnsi="Times New Roman"/>
          <w:sz w:val="22"/>
          <w:szCs w:val="22"/>
          <w:lang w:eastAsia="zh-CN"/>
        </w:rPr>
        <w:t xml:space="preserve">email </w:t>
      </w:r>
      <w:r>
        <w:rPr>
          <w:rFonts w:ascii="Times New Roman" w:hAnsi="Times New Roman"/>
          <w:sz w:val="22"/>
          <w:szCs w:val="22"/>
          <w:lang w:eastAsia="zh-CN"/>
        </w:rPr>
        <w:t>discussions.</w:t>
      </w:r>
    </w:p>
    <w:tbl>
      <w:tblPr>
        <w:tblStyle w:val="TableGrid"/>
        <w:tblW w:w="0" w:type="auto"/>
        <w:tblLook w:val="04A0" w:firstRow="1" w:lastRow="0" w:firstColumn="1" w:lastColumn="0" w:noHBand="0" w:noVBand="1"/>
      </w:tblPr>
      <w:tblGrid>
        <w:gridCol w:w="2245"/>
        <w:gridCol w:w="7717"/>
      </w:tblGrid>
      <w:tr w:rsidR="001F6C20" w:rsidRPr="00A66B24" w14:paraId="5C5F3D97" w14:textId="77777777" w:rsidTr="00692A34">
        <w:tc>
          <w:tcPr>
            <w:tcW w:w="2245" w:type="dxa"/>
            <w:shd w:val="clear" w:color="auto" w:fill="D9D9D9" w:themeFill="background1" w:themeFillShade="D9"/>
            <w:vAlign w:val="center"/>
          </w:tcPr>
          <w:p w14:paraId="0B43BBBA" w14:textId="77777777" w:rsidR="001F6C20" w:rsidRPr="00A66B24" w:rsidRDefault="001F6C20" w:rsidP="00A66B24">
            <w:pPr>
              <w:pStyle w:val="BodyText"/>
              <w:spacing w:before="0" w:after="0" w:line="240" w:lineRule="auto"/>
              <w:jc w:val="left"/>
              <w:rPr>
                <w:rFonts w:ascii="Times New Roman" w:hAnsi="Times New Roman"/>
                <w:b/>
                <w:bCs/>
                <w:sz w:val="22"/>
                <w:szCs w:val="22"/>
                <w:lang w:eastAsia="zh-CN"/>
              </w:rPr>
            </w:pPr>
            <w:r w:rsidRPr="00A66B24">
              <w:rPr>
                <w:rFonts w:ascii="Times New Roman" w:hAnsi="Times New Roman"/>
                <w:b/>
                <w:bCs/>
                <w:sz w:val="22"/>
                <w:szCs w:val="22"/>
                <w:lang w:eastAsia="zh-CN"/>
              </w:rPr>
              <w:t>Company</w:t>
            </w:r>
          </w:p>
        </w:tc>
        <w:tc>
          <w:tcPr>
            <w:tcW w:w="7717" w:type="dxa"/>
            <w:shd w:val="clear" w:color="auto" w:fill="D9D9D9" w:themeFill="background1" w:themeFillShade="D9"/>
            <w:vAlign w:val="center"/>
          </w:tcPr>
          <w:p w14:paraId="40857ED3" w14:textId="77777777" w:rsidR="001F6C20" w:rsidRPr="00A66B24" w:rsidRDefault="001F6C20" w:rsidP="00A66B24">
            <w:pPr>
              <w:pStyle w:val="BodyText"/>
              <w:spacing w:before="0" w:after="0" w:line="240" w:lineRule="auto"/>
              <w:jc w:val="left"/>
              <w:rPr>
                <w:rFonts w:ascii="Times New Roman" w:hAnsi="Times New Roman"/>
                <w:b/>
                <w:bCs/>
                <w:sz w:val="22"/>
                <w:szCs w:val="22"/>
                <w:lang w:eastAsia="zh-CN"/>
              </w:rPr>
            </w:pPr>
            <w:r w:rsidRPr="00A66B24">
              <w:rPr>
                <w:rFonts w:ascii="Times New Roman" w:hAnsi="Times New Roman"/>
                <w:b/>
                <w:bCs/>
                <w:sz w:val="22"/>
                <w:szCs w:val="22"/>
                <w:lang w:eastAsia="zh-CN"/>
              </w:rPr>
              <w:t>Comments</w:t>
            </w:r>
          </w:p>
        </w:tc>
      </w:tr>
      <w:tr w:rsidR="001F6C20" w:rsidRPr="00A66B24" w14:paraId="4F2221A1" w14:textId="77777777" w:rsidTr="00692A34">
        <w:tc>
          <w:tcPr>
            <w:tcW w:w="2245" w:type="dxa"/>
          </w:tcPr>
          <w:p w14:paraId="4CCABAFF" w14:textId="1880B024" w:rsidR="001F6C20" w:rsidRPr="00A66B24" w:rsidRDefault="00AD2286" w:rsidP="00A66B24">
            <w:pPr>
              <w:pStyle w:val="BodyText"/>
              <w:spacing w:before="0" w:after="0" w:line="240" w:lineRule="auto"/>
              <w:rPr>
                <w:rFonts w:ascii="Times New Roman" w:hAnsi="Times New Roman"/>
                <w:sz w:val="22"/>
                <w:szCs w:val="22"/>
                <w:lang w:eastAsia="zh-CN"/>
              </w:rPr>
            </w:pPr>
            <w:r w:rsidRPr="00A66B24">
              <w:rPr>
                <w:rFonts w:ascii="Times New Roman" w:hAnsi="Times New Roman"/>
                <w:sz w:val="22"/>
                <w:szCs w:val="22"/>
                <w:lang w:eastAsia="zh-CN"/>
              </w:rPr>
              <w:t>Huawei</w:t>
            </w:r>
          </w:p>
        </w:tc>
        <w:tc>
          <w:tcPr>
            <w:tcW w:w="7717" w:type="dxa"/>
          </w:tcPr>
          <w:p w14:paraId="1874AD1E" w14:textId="72D4E2F1" w:rsidR="001F6C20" w:rsidRPr="00A66B24" w:rsidRDefault="00AD2286" w:rsidP="00A66B24">
            <w:pPr>
              <w:pStyle w:val="BodyText"/>
              <w:spacing w:before="0" w:after="0" w:line="240" w:lineRule="auto"/>
              <w:rPr>
                <w:rFonts w:ascii="Times New Roman" w:hAnsi="Times New Roman"/>
                <w:sz w:val="22"/>
                <w:szCs w:val="22"/>
                <w:lang w:eastAsia="zh-CN"/>
              </w:rPr>
            </w:pPr>
            <w:r w:rsidRPr="00A66B24">
              <w:rPr>
                <w:rFonts w:ascii="Times New Roman" w:hAnsi="Times New Roman"/>
                <w:sz w:val="22"/>
                <w:szCs w:val="22"/>
                <w:lang w:eastAsia="zh-CN"/>
              </w:rPr>
              <w:t>RRC parameters and related issues and also UE capability if relates can be discussed as it affects RRC. (one of the critical issues)</w:t>
            </w:r>
          </w:p>
        </w:tc>
      </w:tr>
      <w:tr w:rsidR="001F6C20" w:rsidRPr="00A66B24" w14:paraId="2E6380D9" w14:textId="77777777" w:rsidTr="00692A34">
        <w:tc>
          <w:tcPr>
            <w:tcW w:w="2245" w:type="dxa"/>
          </w:tcPr>
          <w:p w14:paraId="6B70ED22" w14:textId="18E5107C" w:rsidR="001F6C20" w:rsidRPr="00A66B24" w:rsidRDefault="000B5AB7" w:rsidP="00A66B24">
            <w:pPr>
              <w:pStyle w:val="BodyText"/>
              <w:spacing w:before="0" w:after="0" w:line="240" w:lineRule="auto"/>
              <w:rPr>
                <w:rFonts w:ascii="Times New Roman" w:hAnsi="Times New Roman"/>
                <w:sz w:val="22"/>
                <w:szCs w:val="22"/>
                <w:lang w:eastAsia="zh-CN"/>
              </w:rPr>
            </w:pPr>
            <w:r w:rsidRPr="00A66B24">
              <w:rPr>
                <w:rFonts w:ascii="Times New Roman" w:hAnsi="Times New Roman"/>
                <w:sz w:val="22"/>
                <w:szCs w:val="22"/>
                <w:lang w:eastAsia="zh-CN"/>
              </w:rPr>
              <w:t>Nokia</w:t>
            </w:r>
          </w:p>
        </w:tc>
        <w:tc>
          <w:tcPr>
            <w:tcW w:w="7717" w:type="dxa"/>
          </w:tcPr>
          <w:p w14:paraId="664634C6" w14:textId="1197A0AA" w:rsidR="001F6C20" w:rsidRPr="00A66B24" w:rsidRDefault="000B5AB7" w:rsidP="00A66B24">
            <w:pPr>
              <w:pStyle w:val="BodyText"/>
              <w:spacing w:before="0" w:after="0" w:line="240" w:lineRule="auto"/>
              <w:rPr>
                <w:rFonts w:ascii="Times New Roman" w:hAnsi="Times New Roman"/>
                <w:sz w:val="22"/>
                <w:szCs w:val="22"/>
                <w:lang w:eastAsia="zh-CN"/>
              </w:rPr>
            </w:pPr>
            <w:r w:rsidRPr="00A66B24">
              <w:rPr>
                <w:rFonts w:ascii="Times New Roman" w:eastAsia="Times New Roman" w:hAnsi="Times New Roman"/>
                <w:sz w:val="22"/>
                <w:szCs w:val="22"/>
                <w:lang w:val="en-GB"/>
              </w:rPr>
              <w:t>Power control related behaviour and related parameters (Sections 2.5, 2.6, 2.9) merged into one issue for discussion.</w:t>
            </w:r>
          </w:p>
        </w:tc>
      </w:tr>
      <w:tr w:rsidR="001F6C20" w:rsidRPr="00A66B24" w14:paraId="49EFB2E6" w14:textId="77777777" w:rsidTr="00692A34">
        <w:tc>
          <w:tcPr>
            <w:tcW w:w="2245" w:type="dxa"/>
          </w:tcPr>
          <w:p w14:paraId="3A52D468" w14:textId="3520A4A8" w:rsidR="001F6C20" w:rsidRPr="00A66B24" w:rsidRDefault="00F7201A" w:rsidP="00A66B24">
            <w:pPr>
              <w:pStyle w:val="BodyText"/>
              <w:spacing w:before="0" w:after="0" w:line="240" w:lineRule="auto"/>
              <w:rPr>
                <w:rFonts w:ascii="Times New Roman" w:hAnsi="Times New Roman"/>
                <w:sz w:val="22"/>
                <w:szCs w:val="22"/>
                <w:lang w:eastAsia="zh-CN"/>
              </w:rPr>
            </w:pPr>
            <w:r w:rsidRPr="00A66B24">
              <w:rPr>
                <w:rFonts w:ascii="Times New Roman" w:hAnsi="Times New Roman"/>
                <w:sz w:val="22"/>
                <w:szCs w:val="22"/>
                <w:lang w:eastAsia="zh-CN"/>
              </w:rPr>
              <w:t>Qualcomm</w:t>
            </w:r>
          </w:p>
        </w:tc>
        <w:tc>
          <w:tcPr>
            <w:tcW w:w="7717" w:type="dxa"/>
          </w:tcPr>
          <w:p w14:paraId="16AB6FE0" w14:textId="381A15D8" w:rsidR="001F6C20" w:rsidRPr="00A66B24" w:rsidRDefault="00F7201A" w:rsidP="00A66B24">
            <w:pPr>
              <w:pStyle w:val="BodyText"/>
              <w:spacing w:before="0" w:after="0" w:line="240" w:lineRule="auto"/>
              <w:rPr>
                <w:rFonts w:ascii="Times New Roman" w:hAnsi="Times New Roman"/>
                <w:sz w:val="22"/>
                <w:szCs w:val="22"/>
                <w:lang w:eastAsia="zh-CN"/>
              </w:rPr>
            </w:pPr>
            <w:r w:rsidRPr="00A66B24">
              <w:rPr>
                <w:rFonts w:ascii="Times New Roman" w:hAnsi="Times New Roman"/>
                <w:sz w:val="22"/>
                <w:szCs w:val="22"/>
                <w:lang w:eastAsia="zh-CN"/>
              </w:rPr>
              <w:t>One of the preferred topics for discussion.</w:t>
            </w:r>
          </w:p>
        </w:tc>
      </w:tr>
      <w:tr w:rsidR="00654FF6" w:rsidRPr="00A66B24" w14:paraId="331BABEB" w14:textId="77777777" w:rsidTr="00692A34">
        <w:tc>
          <w:tcPr>
            <w:tcW w:w="2245" w:type="dxa"/>
          </w:tcPr>
          <w:p w14:paraId="3DE7A63E" w14:textId="0FAFC3A3" w:rsidR="00654FF6" w:rsidRPr="00A66B24" w:rsidRDefault="00654FF6" w:rsidP="00A66B24">
            <w:pPr>
              <w:pStyle w:val="BodyText"/>
              <w:spacing w:before="0" w:after="0" w:line="240" w:lineRule="auto"/>
              <w:rPr>
                <w:rFonts w:ascii="Times New Roman" w:hAnsi="Times New Roman"/>
                <w:sz w:val="22"/>
                <w:szCs w:val="22"/>
                <w:lang w:eastAsia="zh-CN"/>
              </w:rPr>
            </w:pPr>
            <w:r w:rsidRPr="00A66B24">
              <w:rPr>
                <w:rFonts w:ascii="Times New Roman" w:hAnsi="Times New Roman"/>
                <w:sz w:val="22"/>
                <w:szCs w:val="22"/>
                <w:lang w:eastAsia="zh-CN"/>
              </w:rPr>
              <w:t>Apple</w:t>
            </w:r>
          </w:p>
        </w:tc>
        <w:tc>
          <w:tcPr>
            <w:tcW w:w="7717" w:type="dxa"/>
          </w:tcPr>
          <w:p w14:paraId="7AE15F8D" w14:textId="726C39F0" w:rsidR="00654FF6" w:rsidRPr="00A66B24" w:rsidRDefault="00654FF6" w:rsidP="00A66B24">
            <w:pPr>
              <w:pStyle w:val="BodyText"/>
              <w:spacing w:before="0" w:after="0" w:line="240" w:lineRule="auto"/>
              <w:rPr>
                <w:rFonts w:ascii="Times New Roman" w:hAnsi="Times New Roman"/>
                <w:sz w:val="22"/>
                <w:szCs w:val="22"/>
                <w:lang w:eastAsia="zh-CN"/>
              </w:rPr>
            </w:pPr>
            <w:r w:rsidRPr="00A66B24">
              <w:rPr>
                <w:rFonts w:ascii="Times New Roman" w:eastAsia="Times New Roman" w:hAnsi="Times New Roman"/>
                <w:sz w:val="22"/>
                <w:szCs w:val="22"/>
              </w:rPr>
              <w:t>this will have impacts on RAN2, so we need to finish it as early as possible. Also if possible, we can included the left issues of UE PDCCH monitoring capability in this discussion.</w:t>
            </w:r>
          </w:p>
        </w:tc>
      </w:tr>
      <w:tr w:rsidR="00654FF6" w:rsidRPr="00A66B24" w14:paraId="385C33EE" w14:textId="77777777" w:rsidTr="00692A34">
        <w:tc>
          <w:tcPr>
            <w:tcW w:w="2245" w:type="dxa"/>
          </w:tcPr>
          <w:p w14:paraId="481957E5" w14:textId="1C724015" w:rsidR="00654FF6" w:rsidRPr="00A66B24" w:rsidRDefault="00597667" w:rsidP="00A66B24">
            <w:pPr>
              <w:pStyle w:val="BodyText"/>
              <w:spacing w:before="0" w:after="0" w:line="240" w:lineRule="auto"/>
              <w:rPr>
                <w:rFonts w:ascii="Times New Roman" w:hAnsi="Times New Roman"/>
                <w:sz w:val="22"/>
                <w:szCs w:val="22"/>
                <w:lang w:eastAsia="zh-CN"/>
              </w:rPr>
            </w:pPr>
            <w:r w:rsidRPr="00A66B24">
              <w:rPr>
                <w:rFonts w:ascii="Times New Roman" w:hAnsi="Times New Roman"/>
                <w:sz w:val="22"/>
                <w:szCs w:val="22"/>
                <w:lang w:eastAsia="zh-CN"/>
              </w:rPr>
              <w:lastRenderedPageBreak/>
              <w:t>Samsung</w:t>
            </w:r>
          </w:p>
        </w:tc>
        <w:tc>
          <w:tcPr>
            <w:tcW w:w="7717" w:type="dxa"/>
          </w:tcPr>
          <w:p w14:paraId="0F4DD7CB" w14:textId="26DBD798" w:rsidR="00654FF6" w:rsidRPr="00A66B24" w:rsidRDefault="00597667" w:rsidP="00A66B24">
            <w:pPr>
              <w:pStyle w:val="BodyText"/>
              <w:spacing w:before="0" w:after="0" w:line="240" w:lineRule="auto"/>
              <w:rPr>
                <w:rFonts w:ascii="Times New Roman" w:hAnsi="Times New Roman"/>
                <w:sz w:val="22"/>
                <w:szCs w:val="22"/>
                <w:lang w:eastAsia="zh-CN"/>
              </w:rPr>
            </w:pPr>
            <w:r w:rsidRPr="00A66B24">
              <w:rPr>
                <w:rFonts w:ascii="Times New Roman" w:hAnsi="Times New Roman"/>
                <w:sz w:val="22"/>
                <w:szCs w:val="22"/>
              </w:rPr>
              <w:t>Addition of missing 3 RRC parameters (Section 2.9) mentioned in 38.213 should also be needed. As long as we do not add a new meaning such as ‘none’, we expect this also can be a quick editorial.</w:t>
            </w:r>
          </w:p>
        </w:tc>
      </w:tr>
      <w:tr w:rsidR="009572A6" w:rsidRPr="00A66B24" w14:paraId="4ADA42D1" w14:textId="77777777" w:rsidTr="00692A34">
        <w:tc>
          <w:tcPr>
            <w:tcW w:w="2245" w:type="dxa"/>
          </w:tcPr>
          <w:p w14:paraId="46F530DB" w14:textId="5BA710FE" w:rsidR="009572A6" w:rsidRPr="00A66B24" w:rsidRDefault="009572A6" w:rsidP="00A66B24">
            <w:pPr>
              <w:pStyle w:val="BodyText"/>
              <w:spacing w:before="0" w:after="0" w:line="240" w:lineRule="auto"/>
              <w:rPr>
                <w:rFonts w:ascii="Times New Roman" w:hAnsi="Times New Roman"/>
                <w:sz w:val="22"/>
                <w:szCs w:val="22"/>
                <w:lang w:eastAsia="zh-CN"/>
              </w:rPr>
            </w:pPr>
            <w:r w:rsidRPr="00A66B24">
              <w:rPr>
                <w:rFonts w:ascii="Times New Roman" w:hAnsi="Times New Roman"/>
                <w:sz w:val="22"/>
                <w:szCs w:val="22"/>
                <w:lang w:eastAsia="zh-CN"/>
              </w:rPr>
              <w:t>Ericsson</w:t>
            </w:r>
          </w:p>
        </w:tc>
        <w:tc>
          <w:tcPr>
            <w:tcW w:w="7717" w:type="dxa"/>
          </w:tcPr>
          <w:p w14:paraId="47600CDD" w14:textId="7E4B7C34" w:rsidR="009572A6" w:rsidRPr="00A66B24" w:rsidRDefault="009572A6" w:rsidP="00A66B24">
            <w:pPr>
              <w:pStyle w:val="BodyText"/>
              <w:spacing w:before="0" w:after="0" w:line="240" w:lineRule="auto"/>
              <w:rPr>
                <w:rFonts w:ascii="Times New Roman" w:hAnsi="Times New Roman"/>
                <w:sz w:val="22"/>
                <w:szCs w:val="22"/>
              </w:rPr>
            </w:pPr>
            <w:r w:rsidRPr="00A66B24">
              <w:rPr>
                <w:rFonts w:ascii="Times New Roman" w:hAnsi="Times New Roman"/>
                <w:sz w:val="22"/>
                <w:szCs w:val="22"/>
              </w:rPr>
              <w:t>Missing RRC parameters for DAPS-HO + the functionality of the RRC parameters, e.g., ensuring that the UL to the target is prioritized, potentially implying dropping the transmission to the source</w:t>
            </w:r>
          </w:p>
        </w:tc>
      </w:tr>
      <w:tr w:rsidR="005A0459" w:rsidRPr="00A66B24" w14:paraId="579AA06A" w14:textId="77777777" w:rsidTr="00692A34">
        <w:tc>
          <w:tcPr>
            <w:tcW w:w="2245" w:type="dxa"/>
          </w:tcPr>
          <w:p w14:paraId="72207375" w14:textId="29B4C730" w:rsidR="005A0459" w:rsidRPr="00A66B24" w:rsidRDefault="005A0459" w:rsidP="00A66B24">
            <w:pPr>
              <w:pStyle w:val="BodyText"/>
              <w:spacing w:before="0" w:after="0" w:line="240" w:lineRule="auto"/>
              <w:rPr>
                <w:rFonts w:ascii="Times New Roman" w:hAnsi="Times New Roman"/>
                <w:sz w:val="22"/>
                <w:szCs w:val="22"/>
                <w:lang w:eastAsia="zh-CN"/>
              </w:rPr>
            </w:pPr>
            <w:r w:rsidRPr="00A66B24">
              <w:rPr>
                <w:rFonts w:ascii="Times New Roman" w:hAnsi="Times New Roman"/>
                <w:sz w:val="22"/>
                <w:szCs w:val="22"/>
                <w:lang w:eastAsia="zh-CN"/>
              </w:rPr>
              <w:t>ZTE</w:t>
            </w:r>
          </w:p>
        </w:tc>
        <w:tc>
          <w:tcPr>
            <w:tcW w:w="7717" w:type="dxa"/>
          </w:tcPr>
          <w:p w14:paraId="647CDBA8" w14:textId="77777777" w:rsidR="005A0459" w:rsidRPr="00A66B24" w:rsidRDefault="005A0459" w:rsidP="00A66B24">
            <w:pPr>
              <w:pStyle w:val="NormalWeb"/>
              <w:spacing w:before="0" w:beforeAutospacing="0" w:after="0" w:afterAutospacing="0" w:line="240" w:lineRule="auto"/>
              <w:rPr>
                <w:sz w:val="22"/>
                <w:szCs w:val="22"/>
                <w:lang w:eastAsia="ko-KR"/>
              </w:rPr>
            </w:pPr>
            <w:r w:rsidRPr="00A66B24">
              <w:rPr>
                <w:sz w:val="22"/>
                <w:szCs w:val="22"/>
              </w:rPr>
              <w:t>Issue in section 2.6(regarding the UL dropping part), issue in section 2.8 and issue in section 2.9.</w:t>
            </w:r>
          </w:p>
          <w:p w14:paraId="61FA3A47" w14:textId="2D6AAF45" w:rsidR="005A0459" w:rsidRPr="00A66B24" w:rsidRDefault="005A0459" w:rsidP="00A66B24">
            <w:pPr>
              <w:pStyle w:val="NormalWeb"/>
              <w:spacing w:before="0" w:beforeAutospacing="0" w:after="0" w:afterAutospacing="0" w:line="240" w:lineRule="auto"/>
              <w:rPr>
                <w:sz w:val="22"/>
                <w:szCs w:val="22"/>
              </w:rPr>
            </w:pPr>
            <w:r w:rsidRPr="00A66B24">
              <w:rPr>
                <w:sz w:val="22"/>
                <w:szCs w:val="22"/>
              </w:rPr>
              <w:t>This is to resolve the issues which may have RRC impact. Actually the issue in section 2.6(regarding the UL dropping part) and issue in section 2.8 seem the same with both trying to clarify the UL dropping behavior in case whether or how the UE reports </w:t>
            </w:r>
            <w:r w:rsidRPr="00A66B24">
              <w:rPr>
                <w:rStyle w:val="Emphasis"/>
                <w:sz w:val="22"/>
                <w:szCs w:val="22"/>
              </w:rPr>
              <w:t>UplinkPowerSharingDAPS-HO</w:t>
            </w:r>
            <w:r w:rsidRPr="00A66B24">
              <w:rPr>
                <w:sz w:val="22"/>
                <w:szCs w:val="22"/>
              </w:rPr>
              <w:t>.</w:t>
            </w:r>
          </w:p>
        </w:tc>
      </w:tr>
    </w:tbl>
    <w:p w14:paraId="0BAF092F" w14:textId="77777777" w:rsidR="001F6C20" w:rsidRDefault="001F6C20" w:rsidP="001F6C20">
      <w:pPr>
        <w:pStyle w:val="BodyText"/>
        <w:spacing w:after="0"/>
        <w:rPr>
          <w:rFonts w:ascii="Times New Roman" w:hAnsi="Times New Roman"/>
          <w:sz w:val="22"/>
          <w:szCs w:val="22"/>
          <w:lang w:eastAsia="zh-CN"/>
        </w:rPr>
      </w:pPr>
    </w:p>
    <w:p w14:paraId="6EDEE49D" w14:textId="77777777" w:rsidR="00252E1D" w:rsidRDefault="00252E1D" w:rsidP="00A22312">
      <w:pPr>
        <w:pStyle w:val="BodyText"/>
        <w:spacing w:after="0"/>
        <w:rPr>
          <w:rFonts w:ascii="Times New Roman" w:hAnsi="Times New Roman"/>
          <w:sz w:val="22"/>
          <w:szCs w:val="22"/>
          <w:lang w:eastAsia="zh-CN"/>
        </w:rPr>
      </w:pPr>
    </w:p>
    <w:p w14:paraId="56F72992" w14:textId="40CFA980" w:rsidR="00DD497E" w:rsidRPr="009B29DA" w:rsidRDefault="00DD497E" w:rsidP="00DD497E">
      <w:pPr>
        <w:pStyle w:val="Heading2"/>
        <w:rPr>
          <w:lang w:val="en-US"/>
        </w:rPr>
      </w:pPr>
      <w:r>
        <w:t>2.10 BWP relations for DAPS-HO [</w:t>
      </w:r>
      <w:r w:rsidR="00656846">
        <w:t>7</w:t>
      </w:r>
      <w:r>
        <w:t>]</w:t>
      </w:r>
    </w:p>
    <w:p w14:paraId="4CA89746" w14:textId="26AA73BA" w:rsidR="00DD497E" w:rsidRDefault="00A94873"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company suggested that BWP constraint for DAPS-HO to be moved to RAN4 specifications. </w:t>
      </w:r>
    </w:p>
    <w:p w14:paraId="3BFBDFBA" w14:textId="48C2C40D" w:rsidR="00DD497E" w:rsidRDefault="00DD497E" w:rsidP="00A22312">
      <w:pPr>
        <w:pStyle w:val="BodyText"/>
        <w:spacing w:after="0"/>
        <w:rPr>
          <w:rFonts w:ascii="Times New Roman" w:hAnsi="Times New Roman"/>
          <w:sz w:val="22"/>
          <w:szCs w:val="22"/>
          <w:lang w:eastAsia="zh-CN"/>
        </w:rPr>
      </w:pPr>
    </w:p>
    <w:p w14:paraId="14D9CD11" w14:textId="77777777" w:rsidR="00A94873" w:rsidRDefault="00DD497E" w:rsidP="00DC3982">
      <w:pPr>
        <w:pStyle w:val="ListParagraph"/>
        <w:numPr>
          <w:ilvl w:val="0"/>
          <w:numId w:val="12"/>
        </w:numPr>
        <w:rPr>
          <w:rFonts w:ascii="Times New Roman" w:hAnsi="Times New Roman"/>
          <w:bCs/>
          <w:iCs/>
          <w:lang w:eastAsia="zh-CN"/>
        </w:rPr>
      </w:pPr>
      <w:r w:rsidRPr="00A94873">
        <w:rPr>
          <w:rFonts w:ascii="Times New Roman" w:hAnsi="Times New Roman"/>
          <w:bCs/>
          <w:iCs/>
          <w:lang w:eastAsia="zh-CN"/>
        </w:rPr>
        <w:t xml:space="preserve">Proposal: Send an LS to RAN4 asking them to accommodate the restriction of target BWP (UL and DL) to be contained to source cell BWP (UL and DL, correspondingly) for DAPS in their </w:t>
      </w:r>
      <w:r w:rsidR="00A94873" w:rsidRPr="00A94873">
        <w:rPr>
          <w:rFonts w:ascii="Times New Roman" w:hAnsi="Times New Roman"/>
          <w:bCs/>
          <w:iCs/>
          <w:lang w:eastAsia="zh-CN"/>
        </w:rPr>
        <w:t>specification</w:t>
      </w:r>
      <w:r w:rsidRPr="00A94873">
        <w:rPr>
          <w:rFonts w:ascii="Times New Roman" w:hAnsi="Times New Roman"/>
          <w:bCs/>
          <w:iCs/>
          <w:lang w:eastAsia="zh-CN"/>
        </w:rPr>
        <w:t xml:space="preserve"> (e.g. 38133) and adopt following TP to Section 15 of 38.213 (conditioned that RAN4 introduces the </w:t>
      </w:r>
      <w:r w:rsidR="00A94873" w:rsidRPr="00A94873">
        <w:rPr>
          <w:rFonts w:ascii="Times New Roman" w:hAnsi="Times New Roman"/>
          <w:bCs/>
          <w:iCs/>
          <w:lang w:eastAsia="zh-CN"/>
        </w:rPr>
        <w:t>definition</w:t>
      </w:r>
      <w:r w:rsidRPr="00A94873">
        <w:rPr>
          <w:rFonts w:ascii="Times New Roman" w:hAnsi="Times New Roman"/>
          <w:bCs/>
          <w:iCs/>
          <w:lang w:eastAsia="zh-CN"/>
        </w:rPr>
        <w:t xml:space="preserve"> of overlapping to their </w:t>
      </w:r>
      <w:r w:rsidR="00A94873" w:rsidRPr="00A94873">
        <w:rPr>
          <w:rFonts w:ascii="Times New Roman" w:hAnsi="Times New Roman"/>
          <w:bCs/>
          <w:iCs/>
          <w:lang w:eastAsia="zh-CN"/>
        </w:rPr>
        <w:t>specification</w:t>
      </w:r>
      <w:r w:rsidRPr="00A94873">
        <w:rPr>
          <w:rFonts w:ascii="Times New Roman" w:hAnsi="Times New Roman"/>
          <w:bCs/>
          <w:iCs/>
          <w:lang w:eastAsia="zh-CN"/>
        </w:rPr>
        <w:t>)</w:t>
      </w:r>
    </w:p>
    <w:p w14:paraId="53925740" w14:textId="77777777" w:rsidR="00A94873" w:rsidRDefault="00A94873" w:rsidP="00A94873">
      <w:pPr>
        <w:pStyle w:val="ListParagraph"/>
        <w:rPr>
          <w:rFonts w:ascii="Times New Roman" w:hAnsi="Times New Roman"/>
          <w:bCs/>
          <w:iCs/>
          <w:lang w:eastAsia="zh-CN"/>
        </w:rPr>
      </w:pPr>
    </w:p>
    <w:p w14:paraId="196D2F95" w14:textId="029CC731" w:rsidR="00791B11" w:rsidRPr="00A94873" w:rsidRDefault="00791B11" w:rsidP="00DC3982">
      <w:pPr>
        <w:pStyle w:val="ListParagraph"/>
        <w:numPr>
          <w:ilvl w:val="0"/>
          <w:numId w:val="12"/>
        </w:numPr>
        <w:rPr>
          <w:rFonts w:ascii="Times New Roman" w:hAnsi="Times New Roman"/>
          <w:bCs/>
          <w:iCs/>
          <w:lang w:eastAsia="zh-CN"/>
        </w:rPr>
      </w:pPr>
      <w:r w:rsidRPr="00A94873">
        <w:rPr>
          <w:rFonts w:ascii="Times New Roman" w:hAnsi="Times New Roman"/>
          <w:bCs/>
          <w:iCs/>
          <w:lang w:eastAsia="zh-CN"/>
        </w:rPr>
        <w:t>Text Proposal for TS38.213 from [7]</w:t>
      </w:r>
    </w:p>
    <w:tbl>
      <w:tblPr>
        <w:tblStyle w:val="TableGrid"/>
        <w:tblW w:w="0" w:type="auto"/>
        <w:tblLook w:val="04A0" w:firstRow="1" w:lastRow="0" w:firstColumn="1" w:lastColumn="0" w:noHBand="0" w:noVBand="1"/>
      </w:tblPr>
      <w:tblGrid>
        <w:gridCol w:w="9962"/>
      </w:tblGrid>
      <w:tr w:rsidR="00DD497E" w14:paraId="50629461" w14:textId="77777777" w:rsidTr="00E63A90">
        <w:tc>
          <w:tcPr>
            <w:tcW w:w="9962" w:type="dxa"/>
          </w:tcPr>
          <w:p w14:paraId="01F99FA9" w14:textId="77777777" w:rsidR="00791B11" w:rsidRPr="00226C7C" w:rsidRDefault="00791B11" w:rsidP="00791B11">
            <w:pPr>
              <w:pStyle w:val="Heading2"/>
              <w:spacing w:before="0" w:after="0" w:line="240" w:lineRule="auto"/>
              <w:ind w:left="0" w:firstLine="0"/>
              <w:outlineLvl w:val="1"/>
              <w:rPr>
                <w:rFonts w:cs="Arial"/>
                <w:lang w:eastAsia="ja-JP"/>
              </w:rPr>
            </w:pPr>
            <w:bookmarkStart w:id="2" w:name="_Hlk31724574"/>
            <w:r w:rsidRPr="00226C7C">
              <w:rPr>
                <w:rFonts w:cs="Arial"/>
              </w:rPr>
              <w:t xml:space="preserve">15   </w:t>
            </w:r>
            <w:r w:rsidRPr="00226C7C">
              <w:rPr>
                <w:rFonts w:cs="Arial"/>
                <w:lang w:eastAsia="zh-CN"/>
              </w:rPr>
              <w:t>Dual active protocol stack based handover</w:t>
            </w:r>
          </w:p>
          <w:p w14:paraId="606ED75B" w14:textId="77777777" w:rsidR="00791B11" w:rsidRDefault="00791B11" w:rsidP="00791B11">
            <w:pPr>
              <w:spacing w:before="0" w:after="0" w:line="240" w:lineRule="auto"/>
            </w:pPr>
            <w:r w:rsidRPr="00EE172B">
              <w:rPr>
                <w:i/>
                <w:iCs/>
                <w:color w:val="FF0000"/>
              </w:rPr>
              <w:t>&lt; Unchanged parts are omitted &gt;</w:t>
            </w:r>
          </w:p>
          <w:p w14:paraId="1ED70EEE" w14:textId="77777777" w:rsidR="00DD497E" w:rsidRPr="00CC0707" w:rsidRDefault="00DD497E" w:rsidP="00791B11">
            <w:pPr>
              <w:spacing w:before="0" w:after="0" w:line="240" w:lineRule="auto"/>
              <w:rPr>
                <w:rFonts w:eastAsia="Times New Roman"/>
              </w:rPr>
            </w:pPr>
            <w:r w:rsidRPr="00CC0707">
              <w:rPr>
                <w:rFonts w:eastAsia="Times New Roman"/>
              </w:rPr>
              <w:t xml:space="preserve">If </w:t>
            </w:r>
          </w:p>
          <w:p w14:paraId="3B6490B6" w14:textId="77777777" w:rsidR="00DD497E" w:rsidRPr="0030773C" w:rsidRDefault="00DD497E" w:rsidP="00791B11">
            <w:pPr>
              <w:spacing w:before="0" w:after="0" w:line="240" w:lineRule="auto"/>
              <w:ind w:left="560" w:hanging="276"/>
              <w:rPr>
                <w:rFonts w:eastAsia="Times New Roman"/>
              </w:rPr>
            </w:pPr>
            <w:r w:rsidRPr="0030773C">
              <w:rPr>
                <w:rFonts w:eastAsia="Times New Roman"/>
              </w:rPr>
              <w:t>-</w:t>
            </w:r>
            <w:r w:rsidRPr="0030773C">
              <w:rPr>
                <w:rFonts w:eastAsia="Times New Roman"/>
              </w:rPr>
              <w:tab/>
              <w:t xml:space="preserve">the UE does not provide </w:t>
            </w:r>
            <w:r w:rsidRPr="0030773C">
              <w:rPr>
                <w:rFonts w:eastAsia="Times New Roman"/>
                <w:bCs/>
                <w:i/>
                <w:iCs/>
                <w:lang w:eastAsia="ko-KR"/>
              </w:rPr>
              <w:t>UplinkPowerSharingDAPS-HO</w:t>
            </w:r>
            <w:r w:rsidRPr="0030773C">
              <w:rPr>
                <w:rFonts w:eastAsia="Times New Roman"/>
              </w:rPr>
              <w:t xml:space="preserve">, and </w:t>
            </w:r>
          </w:p>
          <w:p w14:paraId="1C105E33" w14:textId="77777777" w:rsidR="00DD497E" w:rsidRPr="0030773C" w:rsidRDefault="00DD497E" w:rsidP="00791B11">
            <w:pPr>
              <w:spacing w:before="0" w:after="0" w:line="240" w:lineRule="auto"/>
              <w:ind w:left="560" w:hanging="276"/>
              <w:rPr>
                <w:rFonts w:eastAsia="Times New Roman"/>
              </w:rPr>
            </w:pPr>
            <w:r w:rsidRPr="0030773C">
              <w:rPr>
                <w:rFonts w:eastAsia="Times New Roman"/>
              </w:rPr>
              <w:t>-</w:t>
            </w:r>
            <w:r w:rsidRPr="0030773C">
              <w:rPr>
                <w:rFonts w:eastAsia="Times New Roman"/>
              </w:rPr>
              <w:tab/>
              <w:t xml:space="preserve">UE transmissions on the target cell and the source cell overlap </w:t>
            </w:r>
          </w:p>
          <w:p w14:paraId="3AFA9A54" w14:textId="77777777" w:rsidR="00DD497E" w:rsidRPr="00CC0707" w:rsidRDefault="00DD497E" w:rsidP="00791B11">
            <w:pPr>
              <w:spacing w:before="0" w:after="0" w:line="240" w:lineRule="auto"/>
              <w:rPr>
                <w:rFonts w:eastAsia="Times New Roman"/>
              </w:rPr>
            </w:pPr>
            <w:r w:rsidRPr="00CC0707">
              <w:rPr>
                <w:rFonts w:eastAsia="Times New Roman"/>
              </w:rPr>
              <w:t>the UE transmits only on the target cell</w:t>
            </w:r>
            <w:r w:rsidRPr="00CC0707">
              <w:rPr>
                <w:rFonts w:eastAsia="Times New Roman"/>
                <w:color w:val="FF0000"/>
                <w:u w:val="single"/>
              </w:rPr>
              <w:t>.</w:t>
            </w:r>
            <w:r w:rsidRPr="00CC0707">
              <w:rPr>
                <w:rFonts w:eastAsia="Times New Roman"/>
              </w:rPr>
              <w:t xml:space="preserve"> </w:t>
            </w:r>
          </w:p>
          <w:p w14:paraId="3AFF4D27" w14:textId="77777777" w:rsidR="00DD497E" w:rsidRPr="00566EF2" w:rsidRDefault="00DD497E" w:rsidP="00791B11">
            <w:pPr>
              <w:spacing w:before="0" w:after="0" w:line="240" w:lineRule="auto"/>
              <w:rPr>
                <w:rFonts w:eastAsia="Times New Roman"/>
              </w:rPr>
            </w:pPr>
            <w:r w:rsidRPr="00566EF2">
              <w:rPr>
                <w:rFonts w:eastAsia="Times New Roman"/>
              </w:rPr>
              <w:t>UE transmissions on the target cell and the source cell overlap if they are in</w:t>
            </w:r>
          </w:p>
          <w:p w14:paraId="6F3F9354" w14:textId="77777777" w:rsidR="00DD497E" w:rsidRPr="0030773C" w:rsidRDefault="00DD497E" w:rsidP="00791B11">
            <w:pPr>
              <w:spacing w:before="0" w:after="0" w:line="240" w:lineRule="auto"/>
              <w:ind w:left="560" w:hanging="276"/>
              <w:rPr>
                <w:rFonts w:eastAsia="Times New Roman"/>
              </w:rPr>
            </w:pPr>
            <w:r w:rsidRPr="0030773C">
              <w:rPr>
                <w:rFonts w:eastAsia="Times New Roman"/>
              </w:rPr>
              <w:t>-</w:t>
            </w:r>
            <w:r w:rsidRPr="0030773C">
              <w:rPr>
                <w:rFonts w:eastAsia="Times New Roman"/>
              </w:rPr>
              <w:tab/>
              <w:t>overlapping time resources if the carrier frequencies for the target MCG and the source MCG are intra-frequency and intra-band</w:t>
            </w:r>
          </w:p>
          <w:p w14:paraId="7503E643" w14:textId="77777777" w:rsidR="00DD497E" w:rsidRPr="0030773C" w:rsidRDefault="00DD497E" w:rsidP="00791B11">
            <w:pPr>
              <w:spacing w:before="0" w:after="0" w:line="240" w:lineRule="auto"/>
              <w:ind w:left="560" w:hanging="276"/>
              <w:rPr>
                <w:rFonts w:eastAsia="Times New Roman"/>
              </w:rPr>
            </w:pPr>
            <w:r w:rsidRPr="0030773C">
              <w:rPr>
                <w:rFonts w:eastAsia="Times New Roman"/>
              </w:rPr>
              <w:t>-</w:t>
            </w:r>
            <w:r w:rsidRPr="0030773C">
              <w:rPr>
                <w:rFonts w:eastAsia="Times New Roman"/>
              </w:rPr>
              <w:tab/>
              <w:t>overlapping time resources and overlapping frequency resources if the carrier frequencies for the target MCG and the source MCG are not intra-frequency and intra-band</w:t>
            </w:r>
          </w:p>
          <w:p w14:paraId="31A59625" w14:textId="77777777" w:rsidR="00DD497E" w:rsidRPr="00791B11" w:rsidRDefault="00DD497E" w:rsidP="00791B11">
            <w:pPr>
              <w:spacing w:before="0" w:after="0" w:line="240" w:lineRule="auto"/>
              <w:rPr>
                <w:rFonts w:eastAsia="Times New Roman"/>
                <w:strike/>
                <w:color w:val="C00000"/>
              </w:rPr>
            </w:pPr>
            <w:r w:rsidRPr="00791B11">
              <w:rPr>
                <w:rFonts w:eastAsia="Times New Roman"/>
                <w:strike/>
                <w:color w:val="C00000"/>
              </w:rPr>
              <w:t>For intra-frequency DAPS HO operation, the UE expects that an active DL BWP and an active UL BWP on the target cell are within an active DL BWP and an active UL BWP on the source cell, respectively.</w:t>
            </w:r>
          </w:p>
          <w:bookmarkEnd w:id="2"/>
          <w:p w14:paraId="387DE262" w14:textId="77777777" w:rsidR="00DD497E" w:rsidRDefault="00DD497E" w:rsidP="00791B11">
            <w:pPr>
              <w:pStyle w:val="BodyText"/>
              <w:spacing w:before="0" w:after="0" w:line="240" w:lineRule="auto"/>
              <w:rPr>
                <w:rFonts w:ascii="Times New Roman" w:hAnsi="Times New Roman"/>
                <w:sz w:val="22"/>
                <w:szCs w:val="22"/>
                <w:lang w:eastAsia="zh-CN"/>
              </w:rPr>
            </w:pPr>
          </w:p>
        </w:tc>
      </w:tr>
    </w:tbl>
    <w:p w14:paraId="72E80C9F" w14:textId="77777777" w:rsidR="00DD497E" w:rsidRDefault="00DD497E" w:rsidP="00A22312">
      <w:pPr>
        <w:pStyle w:val="BodyText"/>
        <w:spacing w:after="0"/>
        <w:rPr>
          <w:rFonts w:ascii="Times New Roman" w:hAnsi="Times New Roman"/>
          <w:sz w:val="22"/>
          <w:szCs w:val="22"/>
          <w:lang w:eastAsia="zh-CN"/>
        </w:rPr>
      </w:pPr>
    </w:p>
    <w:p w14:paraId="1D4FAC6F" w14:textId="77777777" w:rsidR="001F6C20" w:rsidRDefault="001F6C20" w:rsidP="001F6C20">
      <w:pPr>
        <w:pStyle w:val="BodyText"/>
        <w:spacing w:after="0"/>
        <w:rPr>
          <w:rFonts w:ascii="Times New Roman" w:hAnsi="Times New Roman"/>
          <w:sz w:val="22"/>
          <w:szCs w:val="22"/>
          <w:lang w:eastAsia="zh-CN"/>
        </w:rPr>
      </w:pPr>
    </w:p>
    <w:p w14:paraId="1496E3F0" w14:textId="77777777" w:rsidR="001F6C20" w:rsidRDefault="001F6C20" w:rsidP="001F6C20">
      <w:pPr>
        <w:pStyle w:val="BodyText"/>
        <w:spacing w:after="0"/>
        <w:rPr>
          <w:rFonts w:ascii="Times New Roman" w:hAnsi="Times New Roman"/>
          <w:sz w:val="22"/>
          <w:szCs w:val="22"/>
          <w:lang w:eastAsia="zh-CN"/>
        </w:rPr>
      </w:pPr>
    </w:p>
    <w:p w14:paraId="7BB317D8" w14:textId="00F7B194" w:rsidR="001F6C20" w:rsidRDefault="001F6C20" w:rsidP="001F6C2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comments on the issues from the companies that participated in the </w:t>
      </w:r>
      <w:r w:rsidR="00E63C73">
        <w:rPr>
          <w:rFonts w:ascii="Times New Roman" w:hAnsi="Times New Roman"/>
          <w:sz w:val="22"/>
          <w:szCs w:val="22"/>
          <w:lang w:eastAsia="zh-CN"/>
        </w:rPr>
        <w:t xml:space="preserve">email </w:t>
      </w:r>
      <w:r>
        <w:rPr>
          <w:rFonts w:ascii="Times New Roman" w:hAnsi="Times New Roman"/>
          <w:sz w:val="22"/>
          <w:szCs w:val="22"/>
          <w:lang w:eastAsia="zh-CN"/>
        </w:rPr>
        <w:t>discussions.</w:t>
      </w:r>
    </w:p>
    <w:tbl>
      <w:tblPr>
        <w:tblStyle w:val="TableGrid"/>
        <w:tblW w:w="0" w:type="auto"/>
        <w:tblLook w:val="04A0" w:firstRow="1" w:lastRow="0" w:firstColumn="1" w:lastColumn="0" w:noHBand="0" w:noVBand="1"/>
      </w:tblPr>
      <w:tblGrid>
        <w:gridCol w:w="2245"/>
        <w:gridCol w:w="7717"/>
      </w:tblGrid>
      <w:tr w:rsidR="001F6C20" w14:paraId="3A0D893B" w14:textId="77777777" w:rsidTr="00692A34">
        <w:tc>
          <w:tcPr>
            <w:tcW w:w="2245" w:type="dxa"/>
            <w:shd w:val="clear" w:color="auto" w:fill="D9D9D9" w:themeFill="background1" w:themeFillShade="D9"/>
            <w:vAlign w:val="center"/>
          </w:tcPr>
          <w:p w14:paraId="20A6B960" w14:textId="77777777" w:rsidR="001F6C20" w:rsidRPr="001F6C20" w:rsidRDefault="001F6C20" w:rsidP="0016770E">
            <w:pPr>
              <w:pStyle w:val="BodyText"/>
              <w:spacing w:before="0" w:after="0" w:line="240" w:lineRule="auto"/>
              <w:jc w:val="left"/>
              <w:rPr>
                <w:rFonts w:ascii="Times New Roman" w:hAnsi="Times New Roman"/>
                <w:b/>
                <w:bCs/>
                <w:sz w:val="22"/>
                <w:szCs w:val="22"/>
                <w:lang w:eastAsia="zh-CN"/>
              </w:rPr>
            </w:pPr>
            <w:r w:rsidRPr="001F6C20">
              <w:rPr>
                <w:rFonts w:ascii="Times New Roman" w:hAnsi="Times New Roman"/>
                <w:b/>
                <w:bCs/>
                <w:sz w:val="22"/>
                <w:szCs w:val="22"/>
                <w:lang w:eastAsia="zh-CN"/>
              </w:rPr>
              <w:t>Company</w:t>
            </w:r>
          </w:p>
        </w:tc>
        <w:tc>
          <w:tcPr>
            <w:tcW w:w="7717" w:type="dxa"/>
            <w:shd w:val="clear" w:color="auto" w:fill="D9D9D9" w:themeFill="background1" w:themeFillShade="D9"/>
            <w:vAlign w:val="center"/>
          </w:tcPr>
          <w:p w14:paraId="37224DC0" w14:textId="77777777" w:rsidR="001F6C20" w:rsidRPr="001F6C20" w:rsidRDefault="001F6C20" w:rsidP="0016770E">
            <w:pPr>
              <w:pStyle w:val="BodyText"/>
              <w:spacing w:before="0" w:after="0" w:line="240" w:lineRule="auto"/>
              <w:jc w:val="left"/>
              <w:rPr>
                <w:rFonts w:ascii="Times New Roman" w:hAnsi="Times New Roman"/>
                <w:b/>
                <w:bCs/>
                <w:sz w:val="22"/>
                <w:szCs w:val="22"/>
                <w:lang w:eastAsia="zh-CN"/>
              </w:rPr>
            </w:pPr>
            <w:r w:rsidRPr="001F6C20">
              <w:rPr>
                <w:rFonts w:ascii="Times New Roman" w:hAnsi="Times New Roman"/>
                <w:b/>
                <w:bCs/>
                <w:sz w:val="22"/>
                <w:szCs w:val="22"/>
                <w:lang w:eastAsia="zh-CN"/>
              </w:rPr>
              <w:t>Comments</w:t>
            </w:r>
          </w:p>
        </w:tc>
      </w:tr>
      <w:tr w:rsidR="001F6C20" w14:paraId="4BFFF4FB" w14:textId="77777777" w:rsidTr="00692A34">
        <w:tc>
          <w:tcPr>
            <w:tcW w:w="2245" w:type="dxa"/>
          </w:tcPr>
          <w:p w14:paraId="3456650A" w14:textId="168E403D" w:rsidR="001F6C20" w:rsidRDefault="00F06943" w:rsidP="0016770E">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Huawei</w:t>
            </w:r>
          </w:p>
        </w:tc>
        <w:tc>
          <w:tcPr>
            <w:tcW w:w="7717" w:type="dxa"/>
          </w:tcPr>
          <w:p w14:paraId="716F0AD8" w14:textId="05A3298C" w:rsidR="001F6C20" w:rsidRDefault="00F06943" w:rsidP="0016770E">
            <w:pPr>
              <w:pStyle w:val="BodyText"/>
              <w:spacing w:before="0" w:after="0" w:line="240" w:lineRule="auto"/>
              <w:rPr>
                <w:rFonts w:ascii="Times New Roman" w:hAnsi="Times New Roman"/>
                <w:sz w:val="22"/>
                <w:szCs w:val="22"/>
                <w:lang w:eastAsia="zh-CN"/>
              </w:rPr>
            </w:pPr>
            <w:r w:rsidRPr="00F06943">
              <w:rPr>
                <w:rFonts w:ascii="Times New Roman" w:hAnsi="Times New Roman"/>
                <w:sz w:val="22"/>
                <w:szCs w:val="22"/>
                <w:lang w:eastAsia="zh-CN"/>
              </w:rPr>
              <w:t>Regarding BWP restriction for intra-frq, the intention of RAN1 making the agreement was to align RAN1 and RAN4. Given RAN4 is still discussing it, it might be a good suggestion to remove the sentence from RAN1 spec and leaves it to RAN4. In order not to detain RAN4 completing the WI, it may be good to discuss it in this e-meeting so can sent LS to RAN4 ASAP</w:t>
            </w:r>
            <w:r w:rsidR="00AD2286">
              <w:rPr>
                <w:rFonts w:ascii="Times New Roman" w:hAnsi="Times New Roman"/>
                <w:sz w:val="22"/>
                <w:szCs w:val="22"/>
                <w:lang w:eastAsia="zh-CN"/>
              </w:rPr>
              <w:t>. (one of the critical issues)</w:t>
            </w:r>
          </w:p>
        </w:tc>
      </w:tr>
      <w:tr w:rsidR="00195C9B" w14:paraId="5C3D2938" w14:textId="77777777" w:rsidTr="00692A34">
        <w:tc>
          <w:tcPr>
            <w:tcW w:w="2245" w:type="dxa"/>
          </w:tcPr>
          <w:p w14:paraId="35662C68" w14:textId="787281FE" w:rsidR="00195C9B" w:rsidRDefault="00195C9B" w:rsidP="0016770E">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Mediatek</w:t>
            </w:r>
          </w:p>
        </w:tc>
        <w:tc>
          <w:tcPr>
            <w:tcW w:w="7717" w:type="dxa"/>
          </w:tcPr>
          <w:p w14:paraId="2BC268D9" w14:textId="5BF1E6A8" w:rsidR="00195C9B" w:rsidRDefault="00195C9B" w:rsidP="0016770E">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Prioritize if time allows, s</w:t>
            </w:r>
            <w:r w:rsidRPr="00C757A4">
              <w:rPr>
                <w:rFonts w:ascii="Times New Roman" w:hAnsi="Times New Roman"/>
                <w:sz w:val="22"/>
                <w:szCs w:val="22"/>
                <w:lang w:eastAsia="zh-CN"/>
              </w:rPr>
              <w:t>pec clarification between RAN1 and RAN4 (2.6, 2.10)</w:t>
            </w:r>
          </w:p>
        </w:tc>
      </w:tr>
      <w:tr w:rsidR="001F6C20" w14:paraId="497C03DA" w14:textId="77777777" w:rsidTr="00692A34">
        <w:tc>
          <w:tcPr>
            <w:tcW w:w="2245" w:type="dxa"/>
          </w:tcPr>
          <w:p w14:paraId="316321C3" w14:textId="77777777" w:rsidR="001F6C20" w:rsidRDefault="001F6C20" w:rsidP="0016770E">
            <w:pPr>
              <w:pStyle w:val="BodyText"/>
              <w:spacing w:before="0" w:after="0" w:line="240" w:lineRule="auto"/>
              <w:rPr>
                <w:rFonts w:ascii="Times New Roman" w:hAnsi="Times New Roman"/>
                <w:sz w:val="22"/>
                <w:szCs w:val="22"/>
                <w:lang w:eastAsia="zh-CN"/>
              </w:rPr>
            </w:pPr>
          </w:p>
        </w:tc>
        <w:tc>
          <w:tcPr>
            <w:tcW w:w="7717" w:type="dxa"/>
          </w:tcPr>
          <w:p w14:paraId="4312F634" w14:textId="77777777" w:rsidR="001F6C20" w:rsidRDefault="001F6C20" w:rsidP="0016770E">
            <w:pPr>
              <w:pStyle w:val="BodyText"/>
              <w:spacing w:before="0" w:after="0" w:line="240" w:lineRule="auto"/>
              <w:rPr>
                <w:rFonts w:ascii="Times New Roman" w:hAnsi="Times New Roman"/>
                <w:sz w:val="22"/>
                <w:szCs w:val="22"/>
                <w:lang w:eastAsia="zh-CN"/>
              </w:rPr>
            </w:pPr>
          </w:p>
        </w:tc>
      </w:tr>
    </w:tbl>
    <w:p w14:paraId="35ACAFAB" w14:textId="77777777" w:rsidR="001F6C20" w:rsidRDefault="001F6C20" w:rsidP="001F6C20">
      <w:pPr>
        <w:pStyle w:val="BodyText"/>
        <w:spacing w:after="0"/>
        <w:rPr>
          <w:rFonts w:ascii="Times New Roman" w:hAnsi="Times New Roman"/>
          <w:sz w:val="22"/>
          <w:szCs w:val="22"/>
          <w:lang w:eastAsia="zh-CN"/>
        </w:rPr>
      </w:pPr>
    </w:p>
    <w:p w14:paraId="7088ADFB" w14:textId="5029AE3E" w:rsidR="00295509" w:rsidRDefault="00295509" w:rsidP="00A22312">
      <w:pPr>
        <w:pStyle w:val="BodyText"/>
        <w:spacing w:after="0"/>
        <w:rPr>
          <w:rFonts w:ascii="Times New Roman" w:hAnsi="Times New Roman"/>
          <w:sz w:val="22"/>
          <w:szCs w:val="22"/>
          <w:lang w:eastAsia="zh-CN"/>
        </w:rPr>
      </w:pPr>
    </w:p>
    <w:p w14:paraId="66B5EB7B" w14:textId="27B43C21" w:rsidR="00F31575" w:rsidRPr="009B29DA" w:rsidRDefault="00F31575" w:rsidP="00F31575">
      <w:pPr>
        <w:pStyle w:val="Heading1"/>
        <w:numPr>
          <w:ilvl w:val="0"/>
          <w:numId w:val="2"/>
        </w:numPr>
        <w:ind w:left="360"/>
        <w:rPr>
          <w:rFonts w:cs="Arial"/>
          <w:sz w:val="32"/>
          <w:szCs w:val="32"/>
          <w:lang w:val="en-US"/>
        </w:rPr>
      </w:pPr>
      <w:r>
        <w:rPr>
          <w:rFonts w:cs="Arial"/>
          <w:sz w:val="32"/>
          <w:szCs w:val="32"/>
        </w:rPr>
        <w:t>Suggested List of Critical Issues for Discussion</w:t>
      </w:r>
    </w:p>
    <w:p w14:paraId="6A0E6945" w14:textId="21433A46" w:rsidR="00F31575" w:rsidRDefault="00A352C7"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Based on the discussions above, feature lead suggests the following three issues for e-mail discussion for RAN1 #100-E.</w:t>
      </w:r>
    </w:p>
    <w:p w14:paraId="6F8E758B" w14:textId="77777777" w:rsidR="00A352C7" w:rsidRDefault="00A352C7" w:rsidP="00A22312">
      <w:pPr>
        <w:pStyle w:val="BodyText"/>
        <w:spacing w:after="0"/>
        <w:rPr>
          <w:rFonts w:ascii="Times New Roman" w:hAnsi="Times New Roman"/>
          <w:sz w:val="22"/>
          <w:szCs w:val="22"/>
          <w:lang w:eastAsia="zh-CN"/>
        </w:rPr>
      </w:pPr>
    </w:p>
    <w:p w14:paraId="41AAA5B8" w14:textId="47CD2241" w:rsidR="00A352C7" w:rsidRDefault="00A352C7" w:rsidP="00A22312">
      <w:pPr>
        <w:pStyle w:val="BodyText"/>
        <w:spacing w:after="0"/>
        <w:rPr>
          <w:rFonts w:ascii="Times New Roman" w:hAnsi="Times New Roman"/>
          <w:sz w:val="22"/>
          <w:szCs w:val="22"/>
          <w:lang w:eastAsia="zh-CN"/>
        </w:rPr>
      </w:pPr>
      <w:r w:rsidRPr="002E6229">
        <w:rPr>
          <w:rFonts w:ascii="Times New Roman" w:hAnsi="Times New Roman"/>
          <w:b/>
          <w:bCs/>
          <w:sz w:val="22"/>
          <w:szCs w:val="22"/>
          <w:lang w:eastAsia="zh-CN"/>
        </w:rPr>
        <w:t>E-mail discussion issue #1</w:t>
      </w:r>
      <w:r w:rsidR="005F0D5D">
        <w:rPr>
          <w:rFonts w:ascii="Times New Roman" w:hAnsi="Times New Roman"/>
          <w:sz w:val="22"/>
          <w:szCs w:val="22"/>
          <w:lang w:eastAsia="zh-CN"/>
        </w:rPr>
        <w:t>)</w:t>
      </w:r>
      <w:r w:rsidR="00252164">
        <w:rPr>
          <w:rFonts w:ascii="Times New Roman" w:hAnsi="Times New Roman"/>
          <w:sz w:val="22"/>
          <w:szCs w:val="22"/>
          <w:lang w:eastAsia="zh-CN"/>
        </w:rPr>
        <w:t xml:space="preserve"> Resolving the issue of PRACH and PUSCH/PUCCH/SRS overlap in time domain for single cell or intra-frequency CA operation.</w:t>
      </w:r>
      <w:r w:rsidR="00663299">
        <w:rPr>
          <w:rFonts w:ascii="Times New Roman" w:hAnsi="Times New Roman"/>
          <w:sz w:val="22"/>
          <w:szCs w:val="22"/>
          <w:lang w:eastAsia="zh-CN"/>
        </w:rPr>
        <w:t xml:space="preserve"> (Issue described in Section 2.2)</w:t>
      </w:r>
      <w:r w:rsidR="00537C61">
        <w:rPr>
          <w:rFonts w:ascii="Times New Roman" w:hAnsi="Times New Roman"/>
          <w:sz w:val="22"/>
          <w:szCs w:val="22"/>
          <w:lang w:eastAsia="zh-CN"/>
        </w:rPr>
        <w:t>.</w:t>
      </w:r>
    </w:p>
    <w:p w14:paraId="23A7EC82" w14:textId="77777777" w:rsidR="00537C61" w:rsidRDefault="00537C61" w:rsidP="00A22312">
      <w:pPr>
        <w:pStyle w:val="BodyText"/>
        <w:spacing w:after="0"/>
        <w:rPr>
          <w:rFonts w:ascii="Times New Roman" w:hAnsi="Times New Roman"/>
          <w:sz w:val="22"/>
          <w:szCs w:val="22"/>
          <w:lang w:eastAsia="zh-CN"/>
        </w:rPr>
      </w:pPr>
    </w:p>
    <w:p w14:paraId="6269CA57" w14:textId="00BF8CE4" w:rsidR="00252164" w:rsidRPr="0016091F" w:rsidRDefault="00252164" w:rsidP="002E6229">
      <w:pPr>
        <w:pStyle w:val="ListBullet"/>
        <w:numPr>
          <w:ilvl w:val="0"/>
          <w:numId w:val="13"/>
        </w:numPr>
        <w:rPr>
          <w:sz w:val="22"/>
          <w:szCs w:val="22"/>
          <w:lang w:eastAsia="zh-CN"/>
        </w:rPr>
      </w:pPr>
      <w:r w:rsidRPr="0016091F">
        <w:rPr>
          <w:sz w:val="22"/>
          <w:szCs w:val="22"/>
          <w:lang w:eastAsia="zh-CN"/>
        </w:rPr>
        <w:t xml:space="preserve">Feature lead suggest </w:t>
      </w:r>
      <w:r w:rsidR="002E6229" w:rsidRPr="0016091F">
        <w:rPr>
          <w:sz w:val="22"/>
          <w:szCs w:val="22"/>
          <w:lang w:eastAsia="zh-CN"/>
        </w:rPr>
        <w:t>starting</w:t>
      </w:r>
      <w:r w:rsidRPr="0016091F">
        <w:rPr>
          <w:sz w:val="22"/>
          <w:szCs w:val="22"/>
          <w:lang w:eastAsia="zh-CN"/>
        </w:rPr>
        <w:t xml:space="preserve"> with TP from [7] as basis for further discussion.</w:t>
      </w:r>
      <w:r w:rsidR="0016091F" w:rsidRPr="0016091F">
        <w:rPr>
          <w:sz w:val="22"/>
          <w:szCs w:val="22"/>
          <w:lang w:eastAsia="zh-CN"/>
        </w:rPr>
        <w:t xml:space="preserve"> </w:t>
      </w:r>
    </w:p>
    <w:tbl>
      <w:tblPr>
        <w:tblStyle w:val="TableGrid"/>
        <w:tblW w:w="0" w:type="auto"/>
        <w:tblLook w:val="04A0" w:firstRow="1" w:lastRow="0" w:firstColumn="1" w:lastColumn="0" w:noHBand="0" w:noVBand="1"/>
      </w:tblPr>
      <w:tblGrid>
        <w:gridCol w:w="9629"/>
      </w:tblGrid>
      <w:tr w:rsidR="00252164" w:rsidRPr="00CC0707" w14:paraId="27C5474F" w14:textId="77777777" w:rsidTr="008019E8">
        <w:tc>
          <w:tcPr>
            <w:tcW w:w="9629" w:type="dxa"/>
          </w:tcPr>
          <w:p w14:paraId="0F845D46" w14:textId="77777777" w:rsidR="00252164" w:rsidRPr="00CD5E69" w:rsidRDefault="00252164" w:rsidP="008019E8">
            <w:pPr>
              <w:pStyle w:val="NormalWeb"/>
              <w:spacing w:before="0" w:beforeAutospacing="0" w:after="0" w:afterAutospacing="0" w:line="240" w:lineRule="auto"/>
              <w:rPr>
                <w:rFonts w:ascii="ArialMT" w:hAnsi="ArialMT" w:hint="eastAsia"/>
                <w:sz w:val="32"/>
                <w:szCs w:val="32"/>
              </w:rPr>
            </w:pPr>
            <w:r w:rsidRPr="00CD5E69">
              <w:rPr>
                <w:rFonts w:ascii="ArialMT" w:hAnsi="ArialMT"/>
                <w:sz w:val="32"/>
                <w:szCs w:val="32"/>
              </w:rPr>
              <w:t>15 Dual active protocol stack based handover</w:t>
            </w:r>
          </w:p>
          <w:p w14:paraId="63FB0EF5" w14:textId="77777777" w:rsidR="00252164" w:rsidRDefault="00252164" w:rsidP="008019E8">
            <w:pPr>
              <w:spacing w:before="0" w:after="0" w:line="240" w:lineRule="auto"/>
            </w:pPr>
            <w:r w:rsidRPr="00EE172B">
              <w:rPr>
                <w:i/>
                <w:iCs/>
                <w:color w:val="FF0000"/>
              </w:rPr>
              <w:t>&lt; Unchanged parts are omitted &gt;</w:t>
            </w:r>
          </w:p>
          <w:p w14:paraId="3179C69D" w14:textId="77777777" w:rsidR="00252164" w:rsidRPr="00CC0707" w:rsidRDefault="00252164" w:rsidP="008019E8">
            <w:pPr>
              <w:spacing w:before="0" w:after="0" w:line="240" w:lineRule="auto"/>
              <w:rPr>
                <w:rFonts w:eastAsia="Times New Roman"/>
                <w:u w:val="single"/>
              </w:rPr>
            </w:pPr>
            <w:r w:rsidRPr="00CD5E69">
              <w:rPr>
                <w:rFonts w:eastAsia="Times New Roman"/>
                <w:color w:val="C00000"/>
                <w:u w:val="single"/>
              </w:rPr>
              <w:t xml:space="preserve">For DAPS operation in a same frequency band, a UE does not transmit PUSCH/PUCCH/SRS in active UL BWP of source MCG in a same slot or when a gap between the first or last symbol of a PRACH transmission in active UL BWP of target MCG in a first slot is separated by less than </w:t>
            </w:r>
            <w:r w:rsidRPr="00CD5E69">
              <w:rPr>
                <w:rFonts w:eastAsia="Times New Roman"/>
                <w:noProof/>
                <w:color w:val="C00000"/>
                <w:position w:val="-6"/>
                <w:u w:val="single"/>
              </w:rPr>
              <w:drawing>
                <wp:inline distT="0" distB="0" distL="0" distR="0" wp14:anchorId="725313CA" wp14:editId="782B217E">
                  <wp:extent cx="182880" cy="16065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D5E69">
              <w:rPr>
                <w:rFonts w:eastAsia="Times New Roman"/>
                <w:color w:val="C00000"/>
                <w:u w:val="single"/>
              </w:rPr>
              <w:t xml:space="preserve"> symbols from the last or first symbol, respectively, of a PUSCH/PUCCH/SRS transmission in active UL BWP of source MCG in a second slot. For DAPS operation in a same frequency band, a UE does not transmit PRACH in active UL BWP of source MCG in a same slot or when a gap between the first or last symbol of a PUSCH/PUCCH/SRS transmission in active UL BWP of target MCG in a first slot is separated by less than </w:t>
            </w:r>
            <w:r w:rsidRPr="00CD5E69">
              <w:rPr>
                <w:rFonts w:eastAsia="Times New Roman"/>
                <w:noProof/>
                <w:color w:val="C00000"/>
                <w:position w:val="-6"/>
                <w:u w:val="single"/>
              </w:rPr>
              <w:drawing>
                <wp:inline distT="0" distB="0" distL="0" distR="0" wp14:anchorId="29B0DB62" wp14:editId="00DCF4C7">
                  <wp:extent cx="182880" cy="1606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D5E69">
              <w:rPr>
                <w:rFonts w:eastAsia="Times New Roman"/>
                <w:color w:val="C00000"/>
                <w:u w:val="single"/>
              </w:rPr>
              <w:t xml:space="preserve"> symbols from the last or first symbol, respectively, of a PRACH transmission in active UL BWP of source MCG in a second slot.  </w:t>
            </w:r>
            <w:r w:rsidRPr="00CD5E69">
              <w:rPr>
                <w:rFonts w:eastAsia="Times New Roman"/>
                <w:noProof/>
                <w:color w:val="C00000"/>
                <w:position w:val="-6"/>
                <w:u w:val="single"/>
              </w:rPr>
              <w:drawing>
                <wp:inline distT="0" distB="0" distL="0" distR="0" wp14:anchorId="37A73648" wp14:editId="24DA46A5">
                  <wp:extent cx="278130" cy="16065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D5E69">
              <w:rPr>
                <w:rFonts w:eastAsia="Times New Roman"/>
                <w:color w:val="C00000"/>
                <w:u w:val="single"/>
              </w:rPr>
              <w:t xml:space="preserve"> for </w:t>
            </w:r>
            <w:r w:rsidRPr="00CD5E69">
              <w:rPr>
                <w:rFonts w:eastAsia="Times New Roman"/>
                <w:noProof/>
                <w:color w:val="C00000"/>
                <w:position w:val="-10"/>
                <w:u w:val="single"/>
              </w:rPr>
              <w:drawing>
                <wp:inline distT="0" distB="0" distL="0" distR="0" wp14:anchorId="64D4E8C1" wp14:editId="56F21286">
                  <wp:extent cx="278130" cy="18288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or </w:t>
            </w:r>
            <w:r w:rsidRPr="00CD5E69">
              <w:rPr>
                <w:rFonts w:eastAsia="Times New Roman"/>
                <w:noProof/>
                <w:color w:val="C00000"/>
                <w:position w:val="-10"/>
                <w:u w:val="single"/>
              </w:rPr>
              <w:drawing>
                <wp:inline distT="0" distB="0" distL="0" distR="0" wp14:anchorId="1FBD736D" wp14:editId="4201E0C8">
                  <wp:extent cx="278130" cy="18288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w:t>
            </w:r>
            <w:r w:rsidRPr="00CD5E69">
              <w:rPr>
                <w:rFonts w:eastAsia="Times New Roman"/>
                <w:noProof/>
                <w:color w:val="C00000"/>
                <w:position w:val="-6"/>
                <w:u w:val="single"/>
              </w:rPr>
              <w:drawing>
                <wp:inline distT="0" distB="0" distL="0" distR="0" wp14:anchorId="5D193DBC" wp14:editId="2C623069">
                  <wp:extent cx="278130" cy="16065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CD5E69">
              <w:rPr>
                <w:rFonts w:eastAsia="Times New Roman"/>
                <w:color w:val="C00000"/>
                <w:u w:val="single"/>
              </w:rPr>
              <w:t xml:space="preserve"> for </w:t>
            </w:r>
            <w:r w:rsidRPr="00CD5E69">
              <w:rPr>
                <w:rFonts w:eastAsia="Times New Roman"/>
                <w:noProof/>
                <w:color w:val="C00000"/>
                <w:position w:val="-10"/>
                <w:u w:val="single"/>
              </w:rPr>
              <w:drawing>
                <wp:inline distT="0" distB="0" distL="0" distR="0" wp14:anchorId="4DE80130" wp14:editId="58826E7F">
                  <wp:extent cx="278130" cy="18288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or </w:t>
            </w:r>
            <w:r w:rsidRPr="00CD5E69">
              <w:rPr>
                <w:rFonts w:eastAsia="Times New Roman"/>
                <w:noProof/>
                <w:color w:val="C00000"/>
                <w:position w:val="-10"/>
                <w:u w:val="single"/>
              </w:rPr>
              <w:drawing>
                <wp:inline distT="0" distB="0" distL="0" distR="0" wp14:anchorId="1ED5D2BC" wp14:editId="0C022C8C">
                  <wp:extent cx="278130" cy="18288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D5E69">
              <w:rPr>
                <w:rFonts w:eastAsia="Times New Roman"/>
                <w:color w:val="C00000"/>
                <w:u w:val="single"/>
              </w:rPr>
              <w:t xml:space="preserve">, and </w:t>
            </w:r>
            <w:r w:rsidRPr="00CD5E69">
              <w:rPr>
                <w:rFonts w:eastAsia="Times New Roman"/>
                <w:noProof/>
                <w:color w:val="C00000"/>
                <w:position w:val="-10"/>
                <w:u w:val="single"/>
              </w:rPr>
              <w:drawing>
                <wp:inline distT="0" distB="0" distL="0" distR="0" wp14:anchorId="4A73BDD1" wp14:editId="5545D54A">
                  <wp:extent cx="182880" cy="160655"/>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CD5E69">
              <w:rPr>
                <w:rFonts w:eastAsia="Times New Roman"/>
                <w:color w:val="C00000"/>
                <w:u w:val="single"/>
              </w:rPr>
              <w:t xml:space="preserve"> is the [TBD] SCS configuration for the active UL BWPs of the target MCG and the source MCG.</w:t>
            </w:r>
          </w:p>
        </w:tc>
      </w:tr>
    </w:tbl>
    <w:p w14:paraId="564D661C" w14:textId="77777777" w:rsidR="00252164" w:rsidRDefault="00252164" w:rsidP="00252164">
      <w:pPr>
        <w:pStyle w:val="BodyText"/>
        <w:spacing w:after="0"/>
        <w:rPr>
          <w:rFonts w:ascii="Times New Roman" w:hAnsi="Times New Roman"/>
          <w:sz w:val="22"/>
          <w:szCs w:val="22"/>
          <w:lang w:eastAsia="zh-CN"/>
        </w:rPr>
      </w:pPr>
    </w:p>
    <w:p w14:paraId="794B2D64" w14:textId="77777777" w:rsidR="004C4168" w:rsidRDefault="004C4168" w:rsidP="00A22312">
      <w:pPr>
        <w:pStyle w:val="BodyText"/>
        <w:spacing w:after="0"/>
        <w:rPr>
          <w:rFonts w:ascii="Times New Roman" w:hAnsi="Times New Roman"/>
          <w:sz w:val="22"/>
          <w:szCs w:val="22"/>
          <w:lang w:eastAsia="zh-CN"/>
        </w:rPr>
      </w:pPr>
    </w:p>
    <w:p w14:paraId="0EB103AD" w14:textId="48299FA2" w:rsidR="00663299" w:rsidRDefault="00A352C7" w:rsidP="00537C61">
      <w:pPr>
        <w:pStyle w:val="BodyText"/>
        <w:spacing w:after="0"/>
        <w:rPr>
          <w:sz w:val="22"/>
          <w:szCs w:val="22"/>
          <w:lang w:eastAsia="zh-CN"/>
        </w:rPr>
      </w:pPr>
      <w:r w:rsidRPr="002E6229">
        <w:rPr>
          <w:rFonts w:ascii="Times New Roman" w:hAnsi="Times New Roman"/>
          <w:b/>
          <w:bCs/>
          <w:sz w:val="22"/>
          <w:szCs w:val="22"/>
          <w:lang w:eastAsia="zh-CN"/>
        </w:rPr>
        <w:t>E-mail discussion issue #2</w:t>
      </w:r>
      <w:r w:rsidR="005F0D5D">
        <w:rPr>
          <w:rFonts w:ascii="Times New Roman" w:hAnsi="Times New Roman"/>
          <w:sz w:val="22"/>
          <w:szCs w:val="22"/>
          <w:lang w:eastAsia="zh-CN"/>
        </w:rPr>
        <w:t>)</w:t>
      </w:r>
      <w:r w:rsidR="005D6EF1">
        <w:rPr>
          <w:rFonts w:ascii="Times New Roman" w:hAnsi="Times New Roman"/>
          <w:sz w:val="22"/>
          <w:szCs w:val="22"/>
          <w:lang w:eastAsia="zh-CN"/>
        </w:rPr>
        <w:t xml:space="preserve"> Resolving the </w:t>
      </w:r>
      <w:r w:rsidR="00E8449E">
        <w:rPr>
          <w:rFonts w:ascii="Times New Roman" w:hAnsi="Times New Roman"/>
          <w:sz w:val="22"/>
          <w:szCs w:val="22"/>
          <w:lang w:eastAsia="zh-CN"/>
        </w:rPr>
        <w:t>misalignment</w:t>
      </w:r>
      <w:r w:rsidR="00102BFC">
        <w:rPr>
          <w:rFonts w:ascii="Times New Roman" w:hAnsi="Times New Roman"/>
          <w:sz w:val="22"/>
          <w:szCs w:val="22"/>
          <w:lang w:eastAsia="zh-CN"/>
        </w:rPr>
        <w:t xml:space="preserve"> between RAN1 agreement and specification text for </w:t>
      </w:r>
      <w:r w:rsidR="005D6EF1">
        <w:rPr>
          <w:rFonts w:ascii="Times New Roman" w:hAnsi="Times New Roman"/>
          <w:sz w:val="22"/>
          <w:szCs w:val="22"/>
          <w:lang w:eastAsia="zh-CN"/>
        </w:rPr>
        <w:t>uplink power control for DAPS-HO</w:t>
      </w:r>
      <w:r w:rsidR="00102BFC">
        <w:rPr>
          <w:rFonts w:ascii="Times New Roman" w:hAnsi="Times New Roman"/>
          <w:sz w:val="22"/>
          <w:szCs w:val="22"/>
          <w:lang w:eastAsia="zh-CN"/>
        </w:rPr>
        <w:t>.</w:t>
      </w:r>
      <w:r w:rsidR="00663299">
        <w:rPr>
          <w:rFonts w:ascii="Times New Roman" w:hAnsi="Times New Roman"/>
          <w:sz w:val="22"/>
          <w:szCs w:val="22"/>
          <w:lang w:eastAsia="zh-CN"/>
        </w:rPr>
        <w:t xml:space="preserve"> (Issue described in Section 2.5)</w:t>
      </w:r>
      <w:r w:rsidR="00537C61">
        <w:rPr>
          <w:rFonts w:ascii="Times New Roman" w:hAnsi="Times New Roman"/>
          <w:sz w:val="22"/>
          <w:szCs w:val="22"/>
          <w:lang w:eastAsia="zh-CN"/>
        </w:rPr>
        <w:t xml:space="preserve">. </w:t>
      </w:r>
      <w:r w:rsidR="00663299">
        <w:rPr>
          <w:sz w:val="22"/>
          <w:szCs w:val="22"/>
          <w:lang w:eastAsia="zh-CN"/>
        </w:rPr>
        <w:t>On</w:t>
      </w:r>
      <w:r w:rsidR="0085391D">
        <w:rPr>
          <w:sz w:val="22"/>
          <w:szCs w:val="22"/>
          <w:lang w:eastAsia="zh-CN"/>
        </w:rPr>
        <w:t>c</w:t>
      </w:r>
      <w:r w:rsidR="00663299">
        <w:rPr>
          <w:sz w:val="22"/>
          <w:szCs w:val="22"/>
          <w:lang w:eastAsia="zh-CN"/>
        </w:rPr>
        <w:t>e the issue is resolved</w:t>
      </w:r>
      <w:r w:rsidR="00F331CE">
        <w:rPr>
          <w:sz w:val="22"/>
          <w:szCs w:val="22"/>
          <w:lang w:eastAsia="zh-CN"/>
        </w:rPr>
        <w:t>,</w:t>
      </w:r>
      <w:bookmarkStart w:id="3" w:name="_GoBack"/>
      <w:bookmarkEnd w:id="3"/>
      <w:r w:rsidR="00663299">
        <w:rPr>
          <w:sz w:val="22"/>
          <w:szCs w:val="22"/>
          <w:lang w:eastAsia="zh-CN"/>
        </w:rPr>
        <w:t xml:space="preserve"> </w:t>
      </w:r>
      <w:r w:rsidR="004A7359">
        <w:rPr>
          <w:sz w:val="22"/>
          <w:szCs w:val="22"/>
          <w:lang w:eastAsia="zh-CN"/>
        </w:rPr>
        <w:t>update and capture all related RRC parameters for DAPS-HO</w:t>
      </w:r>
      <w:r w:rsidR="00F331CE">
        <w:rPr>
          <w:sz w:val="22"/>
          <w:szCs w:val="22"/>
          <w:lang w:eastAsia="zh-CN"/>
        </w:rPr>
        <w:t xml:space="preserve"> for RAN2 review</w:t>
      </w:r>
      <w:r w:rsidR="004A7359">
        <w:rPr>
          <w:sz w:val="22"/>
          <w:szCs w:val="22"/>
          <w:lang w:eastAsia="zh-CN"/>
        </w:rPr>
        <w:t>, especially ones related to UL PC (issue described in Section 2.9)</w:t>
      </w:r>
      <w:r w:rsidR="00537C61">
        <w:rPr>
          <w:sz w:val="22"/>
          <w:szCs w:val="22"/>
          <w:lang w:eastAsia="zh-CN"/>
        </w:rPr>
        <w:t>.</w:t>
      </w:r>
    </w:p>
    <w:p w14:paraId="15AA34F5" w14:textId="77777777" w:rsidR="00537C61" w:rsidRDefault="00537C61" w:rsidP="00537C61">
      <w:pPr>
        <w:pStyle w:val="BodyText"/>
        <w:spacing w:after="0"/>
        <w:rPr>
          <w:sz w:val="22"/>
          <w:szCs w:val="22"/>
          <w:lang w:eastAsia="zh-CN"/>
        </w:rPr>
      </w:pPr>
    </w:p>
    <w:p w14:paraId="6355A0FA" w14:textId="57846F5C" w:rsidR="005D6EF1" w:rsidRPr="005D6EF1" w:rsidRDefault="005D6EF1" w:rsidP="005D6EF1">
      <w:pPr>
        <w:pStyle w:val="ListBullet"/>
        <w:numPr>
          <w:ilvl w:val="0"/>
          <w:numId w:val="12"/>
        </w:numPr>
        <w:rPr>
          <w:sz w:val="22"/>
          <w:szCs w:val="22"/>
          <w:lang w:eastAsia="zh-CN"/>
        </w:rPr>
      </w:pPr>
      <w:r w:rsidRPr="0016091F">
        <w:rPr>
          <w:sz w:val="22"/>
          <w:szCs w:val="22"/>
          <w:lang w:eastAsia="zh-CN"/>
        </w:rPr>
        <w:t>Feature lead suggest starting with TP from [</w:t>
      </w:r>
      <w:r>
        <w:rPr>
          <w:sz w:val="22"/>
          <w:szCs w:val="22"/>
          <w:lang w:eastAsia="zh-CN"/>
        </w:rPr>
        <w:t>6</w:t>
      </w:r>
      <w:r w:rsidRPr="0016091F">
        <w:rPr>
          <w:sz w:val="22"/>
          <w:szCs w:val="22"/>
          <w:lang w:eastAsia="zh-CN"/>
        </w:rPr>
        <w:t xml:space="preserve">] as basis for further discussion. </w:t>
      </w:r>
    </w:p>
    <w:tbl>
      <w:tblPr>
        <w:tblStyle w:val="TableGrid"/>
        <w:tblW w:w="0" w:type="auto"/>
        <w:tblLook w:val="04A0" w:firstRow="1" w:lastRow="0" w:firstColumn="1" w:lastColumn="0" w:noHBand="0" w:noVBand="1"/>
      </w:tblPr>
      <w:tblGrid>
        <w:gridCol w:w="9962"/>
      </w:tblGrid>
      <w:tr w:rsidR="005D6EF1" w14:paraId="2B1966C1" w14:textId="77777777" w:rsidTr="008019E8">
        <w:tc>
          <w:tcPr>
            <w:tcW w:w="9962" w:type="dxa"/>
          </w:tcPr>
          <w:p w14:paraId="670D8257" w14:textId="77777777" w:rsidR="005D6EF1" w:rsidRPr="00293C51" w:rsidRDefault="005D6EF1" w:rsidP="008019E8">
            <w:pPr>
              <w:pStyle w:val="NormalWeb"/>
              <w:spacing w:before="0" w:beforeAutospacing="0" w:after="0" w:afterAutospacing="0"/>
              <w:rPr>
                <w:rFonts w:ascii="ArialMT" w:hAnsi="ArialMT" w:hint="eastAsia"/>
                <w:sz w:val="32"/>
                <w:szCs w:val="32"/>
              </w:rPr>
            </w:pPr>
            <w:r w:rsidRPr="00293C51">
              <w:rPr>
                <w:rFonts w:ascii="ArialMT" w:hAnsi="ArialMT"/>
                <w:sz w:val="32"/>
                <w:szCs w:val="32"/>
              </w:rPr>
              <w:t>15 Dual active protocol stack based handover</w:t>
            </w:r>
          </w:p>
          <w:p w14:paraId="0C4E368D" w14:textId="77777777" w:rsidR="005D6EF1" w:rsidRDefault="005D6EF1" w:rsidP="008019E8">
            <w:pPr>
              <w:spacing w:before="0" w:after="0" w:line="240" w:lineRule="auto"/>
            </w:pPr>
            <w:r w:rsidRPr="00EE172B">
              <w:rPr>
                <w:i/>
                <w:iCs/>
                <w:color w:val="FF0000"/>
              </w:rPr>
              <w:t>&lt; Unchanged parts are omitted &gt;</w:t>
            </w:r>
          </w:p>
          <w:p w14:paraId="2F8F64C3" w14:textId="77777777" w:rsidR="005D6EF1" w:rsidRPr="00293C51" w:rsidRDefault="005D6EF1" w:rsidP="008019E8">
            <w:pPr>
              <w:spacing w:before="0" w:after="0" w:line="240" w:lineRule="auto"/>
            </w:pPr>
            <w:r w:rsidRPr="00D94DEA">
              <w:t>If a UE is configured with a</w:t>
            </w:r>
            <w:r w:rsidRPr="003102F8">
              <w:rPr>
                <w:strike/>
                <w:color w:val="C00000"/>
              </w:rPr>
              <w:t>n</w:t>
            </w:r>
            <w:r>
              <w:t xml:space="preserve"> </w:t>
            </w:r>
            <w:r w:rsidRPr="003102F8">
              <w:rPr>
                <w:color w:val="C00000"/>
                <w:u w:val="single"/>
              </w:rPr>
              <w:t>target</w:t>
            </w:r>
            <w:r w:rsidRPr="00D94DEA">
              <w:t xml:space="preserve"> MCG and a </w:t>
            </w:r>
            <w:r w:rsidRPr="003102F8">
              <w:rPr>
                <w:color w:val="C00000"/>
                <w:u w:val="single"/>
              </w:rPr>
              <w:t xml:space="preserve">source </w:t>
            </w:r>
            <w:r w:rsidRPr="008750C0">
              <w:rPr>
                <w:color w:val="C00000"/>
                <w:u w:val="single"/>
              </w:rPr>
              <w:t>M</w:t>
            </w:r>
            <w:r w:rsidRPr="008750C0">
              <w:rPr>
                <w:strike/>
                <w:color w:val="C00000"/>
              </w:rPr>
              <w:t>S</w:t>
            </w:r>
            <w:r w:rsidRPr="00D94DEA">
              <w:t>CG using NR radio access in FR1 and/or in FR2</w:t>
            </w:r>
            <w:r w:rsidRPr="00D94DEA">
              <w:rPr>
                <w:lang w:eastAsia="ja-JP"/>
              </w:rPr>
              <w:t xml:space="preserve">, the UE is configured a maximum power </w:t>
            </w:r>
            <m:oMath>
              <m:sSub>
                <m:sSubPr>
                  <m:ctrlPr>
                    <w:rPr>
                      <w:rFonts w:ascii="Cambria Math" w:hAnsi="Cambria Math"/>
                      <w:i/>
                      <w:iCs/>
                      <w:color w:val="C00000"/>
                      <w:u w:val="single"/>
                      <w:lang w:eastAsia="x-none"/>
                    </w:rPr>
                  </m:ctrlPr>
                </m:sSubPr>
                <m:e>
                  <m:r>
                    <w:rPr>
                      <w:rFonts w:ascii="Cambria Math" w:hAnsi="Cambria Math"/>
                      <w:color w:val="C00000"/>
                      <w:u w:val="single"/>
                    </w:rPr>
                    <m:t>P</m:t>
                  </m:r>
                </m:e>
                <m:sub>
                  <m:r>
                    <m:rPr>
                      <m:sty m:val="p"/>
                    </m:rPr>
                    <w:rPr>
                      <w:rFonts w:ascii="Cambria Math" w:hAnsi="Cambria Math"/>
                      <w:color w:val="C00000"/>
                      <w:u w:val="single"/>
                    </w:rPr>
                    <m:t>MCG,1</m:t>
                  </m:r>
                  <m:ctrlPr>
                    <w:rPr>
                      <w:rFonts w:ascii="Cambria Math" w:hAnsi="Cambria Math"/>
                      <w:color w:val="C00000"/>
                      <w:u w:val="single"/>
                      <w:lang w:eastAsia="x-none"/>
                    </w:rPr>
                  </m:ctrlPr>
                </m:sub>
              </m:sSub>
            </m:oMath>
            <w:r w:rsidRPr="00781DE3">
              <w:rPr>
                <w:color w:val="C00000"/>
                <w:u w:val="single"/>
                <w:lang w:eastAsia="ja-JP"/>
              </w:rPr>
              <w:t xml:space="preserve"> </w:t>
            </w:r>
            <m:oMath>
              <m:sSub>
                <m:sSubPr>
                  <m:ctrlPr>
                    <w:rPr>
                      <w:rFonts w:ascii="Cambria Math" w:hAnsi="Cambria Math"/>
                      <w:i/>
                      <w:iCs/>
                      <w:strike/>
                      <w:color w:val="C00000"/>
                      <w:lang w:eastAsia="x-none"/>
                    </w:rPr>
                  </m:ctrlPr>
                </m:sSubPr>
                <m:e>
                  <m:r>
                    <w:rPr>
                      <w:rFonts w:ascii="Cambria Math" w:hAnsi="Cambria Math"/>
                      <w:strike/>
                      <w:color w:val="C00000"/>
                    </w:rPr>
                    <m:t>P</m:t>
                  </m:r>
                </m:e>
                <m:sub>
                  <m:r>
                    <m:rPr>
                      <m:sty m:val="p"/>
                    </m:rPr>
                    <w:rPr>
                      <w:rFonts w:ascii="Cambria Math" w:hAnsi="Cambria Math"/>
                      <w:strike/>
                      <w:color w:val="C00000"/>
                    </w:rPr>
                    <m:t>MCG</m:t>
                  </m:r>
                  <m:ctrlPr>
                    <w:rPr>
                      <w:rFonts w:ascii="Cambria Math" w:hAnsi="Cambria Math"/>
                      <w:strike/>
                      <w:color w:val="C00000"/>
                      <w:lang w:eastAsia="x-none"/>
                    </w:rPr>
                  </m:ctrlPr>
                </m:sub>
              </m:sSub>
            </m:oMath>
            <w:r w:rsidRPr="00D94DEA">
              <w:rPr>
                <w:lang w:eastAsia="ja-JP"/>
              </w:rPr>
              <w:t xml:space="preserve">for transmissions on the MCG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a maximum power </w:t>
            </w:r>
            <m:oMath>
              <m:sSub>
                <m:sSubPr>
                  <m:ctrlPr>
                    <w:rPr>
                      <w:rFonts w:ascii="Cambria Math" w:hAnsi="Cambria Math"/>
                      <w:i/>
                      <w:iCs/>
                      <w:color w:val="C00000"/>
                      <w:u w:val="single"/>
                      <w:lang w:eastAsia="x-none"/>
                    </w:rPr>
                  </m:ctrlPr>
                </m:sSubPr>
                <m:e>
                  <m:r>
                    <w:rPr>
                      <w:rFonts w:ascii="Cambria Math" w:hAnsi="Cambria Math"/>
                      <w:color w:val="C00000"/>
                      <w:u w:val="single"/>
                    </w:rPr>
                    <m:t>P</m:t>
                  </m:r>
                </m:e>
                <m:sub>
                  <m:r>
                    <m:rPr>
                      <m:sty m:val="p"/>
                    </m:rPr>
                    <w:rPr>
                      <w:rFonts w:ascii="Cambria Math" w:hAnsi="Cambria Math"/>
                      <w:color w:val="C00000"/>
                      <w:u w:val="single"/>
                    </w:rPr>
                    <m:t>MCG,2</m:t>
                  </m:r>
                  <m:ctrlPr>
                    <w:rPr>
                      <w:rFonts w:ascii="Cambria Math" w:hAnsi="Cambria Math"/>
                      <w:color w:val="C00000"/>
                      <w:u w:val="single"/>
                      <w:lang w:eastAsia="x-none"/>
                    </w:rPr>
                  </m:ctrlPr>
                </m:sub>
              </m:sSub>
              <m:sSub>
                <m:sSubPr>
                  <m:ctrlPr>
                    <w:rPr>
                      <w:rFonts w:ascii="Cambria Math" w:hAnsi="Cambria Math"/>
                      <w:i/>
                      <w:iCs/>
                      <w:strike/>
                      <w:color w:val="C00000"/>
                      <w:u w:val="single"/>
                      <w:lang w:eastAsia="x-none"/>
                    </w:rPr>
                  </m:ctrlPr>
                </m:sSubPr>
                <m:e>
                  <m:r>
                    <w:rPr>
                      <w:rFonts w:ascii="Cambria Math" w:hAnsi="Cambria Math"/>
                      <w:strike/>
                      <w:color w:val="C00000"/>
                      <w:u w:val="single"/>
                    </w:rPr>
                    <m:t>P</m:t>
                  </m:r>
                </m:e>
                <m:sub>
                  <m:r>
                    <m:rPr>
                      <m:sty m:val="p"/>
                    </m:rPr>
                    <w:rPr>
                      <w:rFonts w:ascii="Cambria Math" w:hAnsi="Cambria Math"/>
                      <w:strike/>
                      <w:color w:val="C00000"/>
                      <w:u w:val="single"/>
                    </w:rPr>
                    <m:t>SCG</m:t>
                  </m:r>
                  <m:ctrlPr>
                    <w:rPr>
                      <w:rFonts w:ascii="Cambria Math" w:hAnsi="Cambria Math"/>
                      <w:strike/>
                      <w:color w:val="C00000"/>
                      <w:u w:val="single"/>
                      <w:lang w:eastAsia="x-none"/>
                    </w:rPr>
                  </m:ctrlPr>
                </m:sub>
              </m:sSub>
            </m:oMath>
            <w:r w:rsidRPr="00D94DEA">
              <w:t xml:space="preserve">  </w:t>
            </w:r>
            <w:r w:rsidRPr="00D94DEA">
              <w:rPr>
                <w:lang w:eastAsia="ja-JP"/>
              </w:rPr>
              <w:t xml:space="preserve">for transmissions on the </w:t>
            </w:r>
            <w:r w:rsidRPr="008750C0">
              <w:rPr>
                <w:strike/>
                <w:color w:val="C00000"/>
                <w:lang w:eastAsia="ja-JP"/>
              </w:rPr>
              <w:t>S</w:t>
            </w:r>
            <w:r w:rsidRPr="008750C0">
              <w:rPr>
                <w:color w:val="C00000"/>
                <w:u w:val="single"/>
                <w:lang w:eastAsia="ja-JP"/>
              </w:rPr>
              <w:t>M</w:t>
            </w:r>
            <w:r w:rsidRPr="00D94DEA">
              <w:rPr>
                <w:lang w:eastAsia="ja-JP"/>
              </w:rPr>
              <w:t xml:space="preserve">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with an inter-CG power sharing mode by </w:t>
            </w:r>
            <w:r w:rsidRPr="00D94DEA">
              <w:rPr>
                <w:i/>
                <w:iCs/>
                <w:lang w:eastAsia="ko-KR"/>
              </w:rPr>
              <w:t>UplinkPowerSharingDAPS-</w:t>
            </w:r>
            <w:r w:rsidRPr="00285D76">
              <w:rPr>
                <w:i/>
                <w:iCs/>
                <w:lang w:eastAsia="ko-KR"/>
              </w:rPr>
              <w:t>HO-mode</w:t>
            </w:r>
            <w:r w:rsidRPr="00285D76">
              <w:rPr>
                <w:lang w:eastAsia="ja-JP"/>
              </w:rPr>
              <w:t xml:space="preserve"> </w:t>
            </w:r>
            <w:r w:rsidRPr="00D94DEA">
              <w:rPr>
                <w:lang w:eastAsia="ja-JP"/>
              </w:rPr>
              <w:t xml:space="preserve">for FR1 and/or by </w:t>
            </w:r>
            <w:r w:rsidRPr="00D94DEA">
              <w:rPr>
                <w:i/>
                <w:iCs/>
                <w:lang w:eastAsia="ko-KR"/>
              </w:rPr>
              <w:t>UplinkPowerSharingDAPS-</w:t>
            </w:r>
            <w:r w:rsidRPr="00285D76">
              <w:rPr>
                <w:i/>
                <w:iCs/>
                <w:lang w:eastAsia="ko-KR"/>
              </w:rPr>
              <w:t>HO-mode</w:t>
            </w:r>
            <w:r w:rsidRPr="00285D76">
              <w:rPr>
                <w:lang w:eastAsia="ja-JP"/>
              </w:rPr>
              <w:t xml:space="preserve"> </w:t>
            </w:r>
            <w:r w:rsidRPr="00D94DEA">
              <w:rPr>
                <w:lang w:eastAsia="ja-JP"/>
              </w:rPr>
              <w:t>for FR2. The UE determines a transmission power on the</w:t>
            </w:r>
            <w:r>
              <w:rPr>
                <w:lang w:eastAsia="ja-JP"/>
              </w:rPr>
              <w:t xml:space="preserve"> </w:t>
            </w:r>
            <w:r w:rsidRPr="008750C0">
              <w:rPr>
                <w:color w:val="C00000"/>
                <w:u w:val="single"/>
                <w:lang w:eastAsia="ja-JP"/>
              </w:rPr>
              <w:t>target</w:t>
            </w:r>
            <w:r w:rsidRPr="008750C0">
              <w:rPr>
                <w:color w:val="C00000"/>
                <w:lang w:eastAsia="ja-JP"/>
              </w:rPr>
              <w:t xml:space="preserve"> </w:t>
            </w:r>
            <w:r w:rsidRPr="00D94DEA">
              <w:rPr>
                <w:lang w:eastAsia="ja-JP"/>
              </w:rPr>
              <w:t xml:space="preserve">MCG and a transmission power on the </w:t>
            </w:r>
            <w:r w:rsidRPr="008750C0">
              <w:rPr>
                <w:color w:val="C00000"/>
                <w:u w:val="single"/>
                <w:lang w:eastAsia="ja-JP"/>
              </w:rPr>
              <w:t>source M</w:t>
            </w:r>
            <w:r w:rsidRPr="008750C0">
              <w:rPr>
                <w:strike/>
                <w:color w:val="C00000"/>
                <w:lang w:eastAsia="ja-JP"/>
              </w:rPr>
              <w:t>S</w:t>
            </w:r>
            <w:r w:rsidRPr="00D94DEA">
              <w:rPr>
                <w:lang w:eastAsia="ja-JP"/>
              </w:rPr>
              <w:t>CG per frequency range</w:t>
            </w:r>
            <w:r w:rsidRPr="00D94DEA">
              <w:t>.</w:t>
            </w:r>
          </w:p>
        </w:tc>
      </w:tr>
    </w:tbl>
    <w:p w14:paraId="0887D2C2" w14:textId="77777777" w:rsidR="005D6EF1" w:rsidRDefault="005D6EF1" w:rsidP="005D6EF1">
      <w:pPr>
        <w:pStyle w:val="BodyText"/>
        <w:spacing w:after="0"/>
        <w:rPr>
          <w:rFonts w:ascii="Times New Roman" w:hAnsi="Times New Roman"/>
          <w:sz w:val="22"/>
          <w:szCs w:val="22"/>
          <w:lang w:eastAsia="zh-CN"/>
        </w:rPr>
      </w:pPr>
    </w:p>
    <w:p w14:paraId="43D87D8F" w14:textId="77777777" w:rsidR="005D6EF1" w:rsidRDefault="005D6EF1" w:rsidP="00A22312">
      <w:pPr>
        <w:pStyle w:val="BodyText"/>
        <w:spacing w:after="0"/>
        <w:rPr>
          <w:rFonts w:ascii="Times New Roman" w:hAnsi="Times New Roman"/>
          <w:sz w:val="22"/>
          <w:szCs w:val="22"/>
          <w:lang w:eastAsia="zh-CN"/>
        </w:rPr>
      </w:pPr>
    </w:p>
    <w:p w14:paraId="5B15B669" w14:textId="77777777" w:rsidR="005F0D5D" w:rsidRDefault="005F0D5D" w:rsidP="00A22312">
      <w:pPr>
        <w:pStyle w:val="BodyText"/>
        <w:spacing w:after="0"/>
        <w:rPr>
          <w:rFonts w:ascii="Times New Roman" w:hAnsi="Times New Roman"/>
          <w:sz w:val="22"/>
          <w:szCs w:val="22"/>
          <w:lang w:eastAsia="zh-CN"/>
        </w:rPr>
      </w:pPr>
    </w:p>
    <w:p w14:paraId="30657A84" w14:textId="4BE88A18" w:rsidR="002A68B2" w:rsidRDefault="00A352C7" w:rsidP="002A68B2">
      <w:pPr>
        <w:pStyle w:val="BodyText"/>
        <w:spacing w:after="0"/>
        <w:rPr>
          <w:rFonts w:ascii="Times New Roman" w:hAnsi="Times New Roman"/>
          <w:sz w:val="22"/>
          <w:szCs w:val="22"/>
          <w:lang w:eastAsia="zh-CN"/>
        </w:rPr>
      </w:pPr>
      <w:r w:rsidRPr="002E6229">
        <w:rPr>
          <w:rFonts w:ascii="Times New Roman" w:hAnsi="Times New Roman"/>
          <w:b/>
          <w:bCs/>
          <w:sz w:val="22"/>
          <w:szCs w:val="22"/>
          <w:lang w:eastAsia="zh-CN"/>
        </w:rPr>
        <w:t>E-mail discussion issue #3</w:t>
      </w:r>
      <w:r w:rsidR="005F0D5D">
        <w:rPr>
          <w:rFonts w:ascii="Times New Roman" w:hAnsi="Times New Roman"/>
          <w:sz w:val="22"/>
          <w:szCs w:val="22"/>
          <w:lang w:eastAsia="zh-CN"/>
        </w:rPr>
        <w:t>)</w:t>
      </w:r>
      <w:r w:rsidR="002A68B2">
        <w:rPr>
          <w:rFonts w:ascii="Times New Roman" w:hAnsi="Times New Roman"/>
          <w:sz w:val="22"/>
          <w:szCs w:val="22"/>
          <w:lang w:eastAsia="zh-CN"/>
        </w:rPr>
        <w:t xml:space="preserve"> </w:t>
      </w:r>
      <w:r w:rsidR="00561EB9">
        <w:rPr>
          <w:rFonts w:ascii="Times New Roman" w:hAnsi="Times New Roman"/>
          <w:sz w:val="22"/>
          <w:szCs w:val="22"/>
          <w:lang w:eastAsia="zh-CN"/>
        </w:rPr>
        <w:t xml:space="preserve">Resolving the uplink transmission </w:t>
      </w:r>
      <w:r w:rsidR="002A68B2">
        <w:rPr>
          <w:rFonts w:ascii="Times New Roman" w:hAnsi="Times New Roman"/>
          <w:sz w:val="22"/>
          <w:szCs w:val="22"/>
          <w:lang w:eastAsia="zh-CN"/>
        </w:rPr>
        <w:t>prioritization and dropping/</w:t>
      </w:r>
      <w:r w:rsidR="00561EB9">
        <w:rPr>
          <w:rFonts w:ascii="Times New Roman" w:hAnsi="Times New Roman"/>
          <w:sz w:val="22"/>
          <w:szCs w:val="22"/>
          <w:lang w:eastAsia="zh-CN"/>
        </w:rPr>
        <w:t>cancellation</w:t>
      </w:r>
      <w:r w:rsidR="00CD2144">
        <w:rPr>
          <w:rFonts w:ascii="Times New Roman" w:hAnsi="Times New Roman"/>
          <w:sz w:val="22"/>
          <w:szCs w:val="22"/>
          <w:lang w:eastAsia="zh-CN"/>
        </w:rPr>
        <w:t xml:space="preserve"> rules</w:t>
      </w:r>
      <w:r w:rsidR="00742DC2">
        <w:rPr>
          <w:rFonts w:ascii="Times New Roman" w:hAnsi="Times New Roman"/>
          <w:sz w:val="22"/>
          <w:szCs w:val="22"/>
          <w:lang w:eastAsia="zh-CN"/>
        </w:rPr>
        <w:t>. (Issue described in Section 2.4</w:t>
      </w:r>
      <w:r w:rsidR="002A68B2">
        <w:rPr>
          <w:rFonts w:ascii="Times New Roman" w:hAnsi="Times New Roman"/>
          <w:sz w:val="22"/>
          <w:szCs w:val="22"/>
          <w:lang w:eastAsia="zh-CN"/>
        </w:rPr>
        <w:t xml:space="preserve"> and 2.8)</w:t>
      </w:r>
    </w:p>
    <w:p w14:paraId="34EC589B" w14:textId="08E410CF" w:rsidR="008E4731" w:rsidRDefault="008E4731" w:rsidP="00A22312">
      <w:pPr>
        <w:pStyle w:val="BodyText"/>
        <w:spacing w:after="0"/>
        <w:rPr>
          <w:rFonts w:ascii="Times New Roman" w:hAnsi="Times New Roman"/>
          <w:sz w:val="22"/>
          <w:szCs w:val="22"/>
          <w:lang w:eastAsia="zh-CN"/>
        </w:rPr>
      </w:pPr>
    </w:p>
    <w:p w14:paraId="59FD6E40" w14:textId="30DBF6D8" w:rsidR="008E4731" w:rsidRDefault="008E4731" w:rsidP="00A22312">
      <w:pPr>
        <w:pStyle w:val="BodyText"/>
        <w:spacing w:after="0"/>
        <w:rPr>
          <w:rFonts w:ascii="Times New Roman" w:hAnsi="Times New Roman"/>
          <w:sz w:val="22"/>
          <w:szCs w:val="22"/>
          <w:lang w:eastAsia="zh-CN"/>
        </w:rPr>
      </w:pPr>
    </w:p>
    <w:p w14:paraId="57CC1FA1" w14:textId="7F4D7ACF" w:rsidR="00742DC2" w:rsidRPr="005D6EF1" w:rsidRDefault="00742DC2" w:rsidP="00742DC2">
      <w:pPr>
        <w:pStyle w:val="ListBullet"/>
        <w:numPr>
          <w:ilvl w:val="0"/>
          <w:numId w:val="12"/>
        </w:numPr>
        <w:rPr>
          <w:sz w:val="22"/>
          <w:szCs w:val="22"/>
          <w:lang w:eastAsia="zh-CN"/>
        </w:rPr>
      </w:pPr>
      <w:r w:rsidRPr="0016091F">
        <w:rPr>
          <w:sz w:val="22"/>
          <w:szCs w:val="22"/>
          <w:lang w:eastAsia="zh-CN"/>
        </w:rPr>
        <w:t>Feature lead suggest starting with TP from [</w:t>
      </w:r>
      <w:r>
        <w:rPr>
          <w:sz w:val="22"/>
          <w:szCs w:val="22"/>
          <w:lang w:eastAsia="zh-CN"/>
        </w:rPr>
        <w:t>4</w:t>
      </w:r>
      <w:r w:rsidRPr="0016091F">
        <w:rPr>
          <w:sz w:val="22"/>
          <w:szCs w:val="22"/>
          <w:lang w:eastAsia="zh-CN"/>
        </w:rPr>
        <w:t xml:space="preserve">] as basis for further discussion. </w:t>
      </w:r>
    </w:p>
    <w:tbl>
      <w:tblPr>
        <w:tblStyle w:val="TableGrid"/>
        <w:tblW w:w="0" w:type="auto"/>
        <w:tblLook w:val="04A0" w:firstRow="1" w:lastRow="0" w:firstColumn="1" w:lastColumn="0" w:noHBand="0" w:noVBand="1"/>
      </w:tblPr>
      <w:tblGrid>
        <w:gridCol w:w="9962"/>
      </w:tblGrid>
      <w:tr w:rsidR="00742DC2" w14:paraId="75709154" w14:textId="77777777" w:rsidTr="008019E8">
        <w:tc>
          <w:tcPr>
            <w:tcW w:w="9962" w:type="dxa"/>
          </w:tcPr>
          <w:p w14:paraId="5E7BA50F" w14:textId="77777777" w:rsidR="00742DC2" w:rsidRPr="00226C7C" w:rsidRDefault="00742DC2" w:rsidP="008019E8">
            <w:pPr>
              <w:pStyle w:val="Heading2"/>
              <w:spacing w:before="0" w:after="0" w:line="240" w:lineRule="auto"/>
              <w:ind w:left="0" w:firstLine="0"/>
              <w:outlineLvl w:val="1"/>
              <w:rPr>
                <w:rFonts w:cs="Arial"/>
                <w:lang w:eastAsia="ja-JP"/>
              </w:rPr>
            </w:pPr>
            <w:r w:rsidRPr="00226C7C">
              <w:rPr>
                <w:rFonts w:cs="Arial"/>
              </w:rPr>
              <w:lastRenderedPageBreak/>
              <w:t xml:space="preserve">15   </w:t>
            </w:r>
            <w:r w:rsidRPr="00226C7C">
              <w:rPr>
                <w:rFonts w:cs="Arial"/>
                <w:lang w:eastAsia="zh-CN"/>
              </w:rPr>
              <w:t>Dual active protocol stack based handover</w:t>
            </w:r>
          </w:p>
          <w:p w14:paraId="48781407" w14:textId="77777777" w:rsidR="00742DC2" w:rsidRDefault="00742DC2" w:rsidP="008019E8">
            <w:pPr>
              <w:spacing w:before="0" w:after="0" w:line="240" w:lineRule="auto"/>
            </w:pPr>
            <w:r w:rsidRPr="00EE172B">
              <w:rPr>
                <w:i/>
                <w:iCs/>
                <w:color w:val="FF0000"/>
              </w:rPr>
              <w:t>&lt; Unchanged parts are omitted &gt;</w:t>
            </w:r>
          </w:p>
          <w:p w14:paraId="59637A55" w14:textId="77777777" w:rsidR="002A68B2" w:rsidRPr="00337644" w:rsidRDefault="002A68B2" w:rsidP="002A68B2">
            <w:pPr>
              <w:spacing w:before="0" w:after="0" w:line="240" w:lineRule="auto"/>
              <w:rPr>
                <w:color w:val="C00000"/>
                <w:u w:val="single"/>
              </w:rPr>
            </w:pPr>
            <w:r w:rsidRPr="00337644">
              <w:rPr>
                <w:color w:val="C00000"/>
                <w:u w:val="single"/>
              </w:rPr>
              <w:t xml:space="preserve">If </w:t>
            </w:r>
          </w:p>
          <w:p w14:paraId="585902F1" w14:textId="77777777" w:rsidR="002A68B2" w:rsidRPr="00337644" w:rsidRDefault="002A68B2" w:rsidP="002A68B2">
            <w:pPr>
              <w:pStyle w:val="B1"/>
              <w:spacing w:before="0" w:after="0" w:line="240" w:lineRule="auto"/>
              <w:ind w:left="560" w:hanging="276"/>
              <w:rPr>
                <w:color w:val="C00000"/>
                <w:u w:val="single"/>
                <w:lang w:val="x-none"/>
              </w:rPr>
            </w:pPr>
            <w:r w:rsidRPr="00337644">
              <w:rPr>
                <w:color w:val="C00000"/>
                <w:u w:val="single"/>
                <w:lang w:val="x-none"/>
              </w:rPr>
              <w:t xml:space="preserve">-   the UE does not provide </w:t>
            </w:r>
            <w:r w:rsidRPr="00337644">
              <w:rPr>
                <w:i/>
                <w:iCs/>
                <w:color w:val="C00000"/>
                <w:u w:val="single"/>
                <w:lang w:val="x-none"/>
              </w:rPr>
              <w:t>UplinkPowerSharingDAPS-HO</w:t>
            </w:r>
            <w:r w:rsidRPr="00337644">
              <w:rPr>
                <w:color w:val="C00000"/>
                <w:u w:val="single"/>
                <w:lang w:val="x-none"/>
              </w:rPr>
              <w:t xml:space="preserve">, and </w:t>
            </w:r>
          </w:p>
          <w:p w14:paraId="69D2BF40" w14:textId="77777777" w:rsidR="002A68B2" w:rsidRPr="00337644" w:rsidRDefault="002A68B2" w:rsidP="002A68B2">
            <w:pPr>
              <w:pStyle w:val="B1"/>
              <w:spacing w:before="0" w:after="0" w:line="240" w:lineRule="auto"/>
              <w:ind w:left="560" w:hanging="276"/>
              <w:rPr>
                <w:color w:val="C00000"/>
                <w:u w:val="single"/>
                <w:lang w:val="x-none"/>
              </w:rPr>
            </w:pPr>
            <w:r w:rsidRPr="00337644">
              <w:rPr>
                <w:color w:val="C00000"/>
                <w:u w:val="single"/>
                <w:lang w:val="x-none"/>
              </w:rPr>
              <w:t xml:space="preserve">-   UE transmissions on the target cell and the source cell </w:t>
            </w:r>
            <w:r w:rsidRPr="00337644">
              <w:rPr>
                <w:color w:val="C00000"/>
                <w:u w:val="single"/>
              </w:rPr>
              <w:t>are in overlapping time resources</w:t>
            </w:r>
            <w:r w:rsidRPr="00337644">
              <w:rPr>
                <w:color w:val="C00000"/>
                <w:u w:val="single"/>
                <w:lang w:val="x-none"/>
              </w:rPr>
              <w:t xml:space="preserve"> </w:t>
            </w:r>
          </w:p>
          <w:p w14:paraId="54FFE313" w14:textId="77777777" w:rsidR="002A68B2" w:rsidRPr="00337644" w:rsidRDefault="002A68B2" w:rsidP="002A68B2">
            <w:pPr>
              <w:spacing w:before="0" w:after="0" w:line="240" w:lineRule="auto"/>
              <w:rPr>
                <w:color w:val="C00000"/>
                <w:u w:val="single"/>
              </w:rPr>
            </w:pPr>
            <w:r w:rsidRPr="00337644">
              <w:rPr>
                <w:color w:val="C00000"/>
                <w:u w:val="single"/>
              </w:rPr>
              <w:t>the UE transmits only on the target cell.</w:t>
            </w:r>
          </w:p>
          <w:p w14:paraId="77B72E29" w14:textId="77777777" w:rsidR="002A68B2" w:rsidRDefault="002A68B2" w:rsidP="002A68B2">
            <w:pPr>
              <w:spacing w:before="0" w:after="0" w:line="240" w:lineRule="auto"/>
            </w:pPr>
            <w:r>
              <w:t xml:space="preserve">If </w:t>
            </w:r>
          </w:p>
          <w:p w14:paraId="4972C811" w14:textId="77777777" w:rsidR="002A68B2" w:rsidRDefault="002A68B2" w:rsidP="002A68B2">
            <w:pPr>
              <w:pStyle w:val="B1"/>
              <w:spacing w:before="0" w:after="0" w:line="240" w:lineRule="auto"/>
              <w:ind w:left="560" w:hanging="276"/>
              <w:rPr>
                <w:lang w:val="x-none"/>
              </w:rPr>
            </w:pPr>
            <w:r>
              <w:rPr>
                <w:lang w:val="x-none"/>
              </w:rPr>
              <w:t xml:space="preserve">-   the UE </w:t>
            </w:r>
            <w:r w:rsidRPr="00337644">
              <w:rPr>
                <w:strike/>
                <w:color w:val="C00000"/>
                <w:lang w:val="x-none"/>
              </w:rPr>
              <w:t>does not</w:t>
            </w:r>
            <w:r w:rsidRPr="00337644">
              <w:rPr>
                <w:color w:val="C00000"/>
                <w:lang w:val="x-none"/>
              </w:rPr>
              <w:t xml:space="preserve"> </w:t>
            </w:r>
            <w:r>
              <w:rPr>
                <w:lang w:val="x-none"/>
              </w:rPr>
              <w:t>provide</w:t>
            </w:r>
            <w:r w:rsidRPr="00337644">
              <w:rPr>
                <w:color w:val="C00000"/>
                <w:u w:val="single"/>
                <w:lang w:val="x-none"/>
              </w:rPr>
              <w:t>s</w:t>
            </w:r>
            <w:r>
              <w:rPr>
                <w:lang w:val="x-none"/>
              </w:rPr>
              <w:t xml:space="preserve"> </w:t>
            </w:r>
            <w:r>
              <w:rPr>
                <w:i/>
                <w:iCs/>
                <w:lang w:val="x-none"/>
              </w:rPr>
              <w:t>UplinkPowerSharingDAPS-HO</w:t>
            </w:r>
            <w:r>
              <w:rPr>
                <w:lang w:val="x-none"/>
              </w:rPr>
              <w:t xml:space="preserve">, and </w:t>
            </w:r>
          </w:p>
          <w:p w14:paraId="537200AD" w14:textId="77777777" w:rsidR="002A68B2" w:rsidRDefault="002A68B2" w:rsidP="002A68B2">
            <w:pPr>
              <w:pStyle w:val="B1"/>
              <w:spacing w:before="0" w:after="0" w:line="240" w:lineRule="auto"/>
              <w:ind w:left="560" w:hanging="276"/>
              <w:rPr>
                <w:lang w:val="x-none"/>
              </w:rPr>
            </w:pPr>
            <w:r>
              <w:rPr>
                <w:lang w:val="x-none"/>
              </w:rPr>
              <w:t xml:space="preserve">-   UE transmissions on the target cell and the source cell </w:t>
            </w:r>
            <w:r>
              <w:t>overlap</w:t>
            </w:r>
          </w:p>
          <w:p w14:paraId="5790D825" w14:textId="77777777" w:rsidR="002A68B2" w:rsidRDefault="002A68B2" w:rsidP="002A68B2">
            <w:pPr>
              <w:spacing w:before="0" w:after="0" w:line="240" w:lineRule="auto"/>
            </w:pPr>
            <w:r>
              <w:t xml:space="preserve">the UE transmits only on the target cell </w:t>
            </w:r>
          </w:p>
          <w:p w14:paraId="41A539BE" w14:textId="77777777" w:rsidR="00742DC2" w:rsidRDefault="00742DC2" w:rsidP="008019E8">
            <w:pPr>
              <w:spacing w:before="0" w:after="0" w:line="240" w:lineRule="auto"/>
            </w:pPr>
            <w:r>
              <w:t>UE transmissions on the target cell and the source cell overlap if they are in</w:t>
            </w:r>
          </w:p>
          <w:p w14:paraId="7AA508C2" w14:textId="77777777" w:rsidR="00742DC2" w:rsidRDefault="00742DC2" w:rsidP="008019E8">
            <w:pPr>
              <w:pStyle w:val="B1"/>
              <w:spacing w:before="0" w:after="0" w:line="240" w:lineRule="auto"/>
              <w:ind w:left="560" w:hanging="276"/>
            </w:pPr>
            <w:r>
              <w:t>-</w:t>
            </w:r>
            <w:r>
              <w:tab/>
              <w:t>overlapping time resources if the carrier frequencies for the target MCG and the source MCG are intra-frequency and intra-band</w:t>
            </w:r>
          </w:p>
          <w:p w14:paraId="284DF968" w14:textId="77777777" w:rsidR="00742DC2" w:rsidRDefault="00742DC2" w:rsidP="008019E8">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5265D93B" w14:textId="77777777" w:rsidR="00742DC2" w:rsidRPr="008C249A" w:rsidRDefault="00742DC2" w:rsidP="008019E8">
            <w:pPr>
              <w:spacing w:before="0" w:after="0" w:line="240" w:lineRule="auto"/>
              <w:rPr>
                <w:color w:val="C00000"/>
                <w:u w:val="single"/>
              </w:rPr>
            </w:pPr>
            <w:r w:rsidRPr="008C249A">
              <w:rPr>
                <w:color w:val="C00000"/>
                <w:u w:val="single"/>
              </w:rPr>
              <w:t xml:space="preserve">A UE does not expect to cancel a transmission on the source cell in symbols from the set of symbols that occur, relative to a last symbol of a CORESET where the UE detects </w:t>
            </w:r>
            <w:r w:rsidRPr="008C249A">
              <w:rPr>
                <w:rFonts w:eastAsia="DengXian"/>
                <w:color w:val="C00000"/>
                <w:u w:val="single"/>
              </w:rPr>
              <w:t>a DCI format scheduling a transmission on the target cell</w:t>
            </w:r>
            <w:r w:rsidRPr="008C249A">
              <w:rPr>
                <w:color w:val="C00000"/>
                <w:u w:val="single"/>
              </w:rPr>
              <w:t xml:space="preserve">, after a number of symbols that is smaller than the PUSCH preparation time </w:t>
            </w:r>
            <w:r w:rsidRPr="008C249A">
              <w:rPr>
                <w:noProof/>
                <w:color w:val="C00000"/>
                <w:position w:val="-12"/>
                <w:u w:val="single"/>
              </w:rPr>
              <w:drawing>
                <wp:inline distT="0" distB="0" distL="0" distR="0" wp14:anchorId="7A844BE2" wp14:editId="40600D6B">
                  <wp:extent cx="280670" cy="185420"/>
                  <wp:effectExtent l="0" t="0" r="508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8C249A">
              <w:rPr>
                <w:color w:val="C00000"/>
                <w:u w:val="single"/>
              </w:rPr>
              <w:t xml:space="preserve"> for the corresponding PUSCH processing capability [6, TS 38.214] assuming </w:t>
            </w:r>
            <w:r w:rsidRPr="008C249A">
              <w:rPr>
                <w:noProof/>
                <w:color w:val="C00000"/>
                <w:position w:val="-12"/>
                <w:u w:val="single"/>
              </w:rPr>
              <w:drawing>
                <wp:inline distT="0" distB="0" distL="0" distR="0" wp14:anchorId="3FEFA680" wp14:editId="67D3542A">
                  <wp:extent cx="358775" cy="185420"/>
                  <wp:effectExtent l="0" t="0" r="3175"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775" cy="185420"/>
                          </a:xfrm>
                          <a:prstGeom prst="rect">
                            <a:avLst/>
                          </a:prstGeom>
                          <a:noFill/>
                          <a:ln>
                            <a:noFill/>
                          </a:ln>
                        </pic:spPr>
                      </pic:pic>
                    </a:graphicData>
                  </a:graphic>
                </wp:inline>
              </w:drawing>
            </w:r>
            <w:r w:rsidRPr="008C249A">
              <w:rPr>
                <w:rFonts w:eastAsia="DengXian" w:hint="eastAsia"/>
                <w:color w:val="C00000"/>
                <w:u w:val="single"/>
                <w:lang w:val="x-none" w:eastAsia="zh-CN"/>
              </w:rPr>
              <w:t xml:space="preserve"> and </w:t>
            </w:r>
            <w:r w:rsidRPr="008C249A">
              <w:rPr>
                <w:noProof/>
                <w:color w:val="C00000"/>
                <w:position w:val="-10"/>
                <w:u w:val="single"/>
              </w:rPr>
              <w:drawing>
                <wp:inline distT="0" distB="0" distL="0" distR="0" wp14:anchorId="3150BD07" wp14:editId="0170935B">
                  <wp:extent cx="185420" cy="185420"/>
                  <wp:effectExtent l="0" t="0" r="5080" b="50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rFonts w:eastAsia="DengXian" w:hint="eastAsia"/>
                <w:color w:val="C00000"/>
                <w:u w:val="single"/>
                <w:lang w:val="x-none" w:eastAsia="zh-CN"/>
              </w:rPr>
              <w:t xml:space="preserve"> corresponds to the smallest SCS configuration </w:t>
            </w:r>
            <w:r w:rsidRPr="008C249A">
              <w:rPr>
                <w:rFonts w:hint="eastAsia"/>
                <w:color w:val="C00000"/>
                <w:u w:val="single"/>
                <w:lang w:val="x-none" w:eastAsia="zh-CN"/>
              </w:rPr>
              <w:t xml:space="preserve">between </w:t>
            </w:r>
            <w:r w:rsidRPr="008C249A">
              <w:rPr>
                <w:rFonts w:eastAsia="DengXian" w:hint="eastAsia"/>
                <w:color w:val="C00000"/>
                <w:u w:val="single"/>
                <w:lang w:val="x-none" w:eastAsia="zh-CN"/>
              </w:rPr>
              <w:t xml:space="preserve">the SCS configuration of the PDCCH carrying </w:t>
            </w:r>
            <w:r w:rsidRPr="008C249A">
              <w:rPr>
                <w:rFonts w:eastAsia="DengXian"/>
                <w:color w:val="C00000"/>
                <w:u w:val="single"/>
                <w:lang w:eastAsia="zh-CN"/>
              </w:rPr>
              <w:t xml:space="preserve">the </w:t>
            </w:r>
            <w:r w:rsidRPr="008C249A">
              <w:rPr>
                <w:rFonts w:eastAsia="DengXian" w:hint="eastAsia"/>
                <w:color w:val="C00000"/>
                <w:u w:val="single"/>
                <w:lang w:val="x-none" w:eastAsia="zh-CN"/>
              </w:rPr>
              <w:t xml:space="preserve">DCI format </w:t>
            </w:r>
            <w:r w:rsidRPr="008C249A">
              <w:rPr>
                <w:rFonts w:hint="eastAsia"/>
                <w:color w:val="C00000"/>
                <w:u w:val="single"/>
                <w:lang w:val="x-none" w:eastAsia="zh-CN"/>
              </w:rPr>
              <w:t xml:space="preserve">and </w:t>
            </w:r>
            <w:r w:rsidRPr="008C249A">
              <w:rPr>
                <w:rFonts w:eastAsia="DengXian" w:hint="eastAsia"/>
                <w:color w:val="C00000"/>
                <w:u w:val="single"/>
                <w:lang w:val="x-none" w:eastAsia="zh-CN"/>
              </w:rPr>
              <w:t xml:space="preserve">the SCS configuration of the </w:t>
            </w:r>
            <w:r w:rsidRPr="008C249A">
              <w:rPr>
                <w:rFonts w:eastAsia="DengXian"/>
                <w:color w:val="C00000"/>
                <w:u w:val="single"/>
                <w:lang w:val="x-none" w:eastAsia="zh-CN"/>
              </w:rPr>
              <w:t>UE transmission on the source cell</w:t>
            </w:r>
            <w:r w:rsidRPr="008C249A">
              <w:rPr>
                <w:rFonts w:eastAsia="DengXian"/>
                <w:color w:val="C00000"/>
                <w:u w:val="single"/>
                <w:lang w:eastAsia="zh-CN"/>
              </w:rPr>
              <w:t>.</w:t>
            </w:r>
            <w:r w:rsidRPr="008C249A">
              <w:rPr>
                <w:rFonts w:hint="eastAsia"/>
                <w:color w:val="C00000"/>
                <w:u w:val="single"/>
                <w:lang w:val="x-none" w:eastAsia="zh-CN"/>
              </w:rPr>
              <w:t xml:space="preserve"> </w:t>
            </w:r>
            <w:r w:rsidRPr="008C249A">
              <w:rPr>
                <w:color w:val="C00000"/>
                <w:u w:val="single"/>
                <w:lang w:eastAsia="zh-CN"/>
              </w:rPr>
              <w:t xml:space="preserve">If the UE transmits PRACH </w:t>
            </w:r>
            <w:r w:rsidRPr="008C249A">
              <w:rPr>
                <w:color w:val="C00000"/>
                <w:u w:val="single"/>
              </w:rPr>
              <w:t>using 1.25 kHz or 5 kHz SCS</w:t>
            </w:r>
            <w:r w:rsidRPr="008C249A">
              <w:rPr>
                <w:color w:val="C00000"/>
                <w:u w:val="single"/>
                <w:lang w:eastAsia="zh-CN"/>
              </w:rPr>
              <w:t xml:space="preserve"> on the source cell,</w:t>
            </w:r>
            <w:r w:rsidRPr="008C249A">
              <w:rPr>
                <w:color w:val="C00000"/>
                <w:u w:val="single"/>
                <w:lang w:val="x-none"/>
              </w:rPr>
              <w:t xml:space="preserve"> the </w:t>
            </w:r>
            <w:r w:rsidRPr="008C249A">
              <w:rPr>
                <w:color w:val="C00000"/>
                <w:u w:val="single"/>
              </w:rPr>
              <w:t xml:space="preserve">UE determines </w:t>
            </w:r>
            <w:r w:rsidRPr="008C249A">
              <w:rPr>
                <w:noProof/>
                <w:color w:val="C00000"/>
                <w:position w:val="-12"/>
                <w:u w:val="single"/>
              </w:rPr>
              <w:drawing>
                <wp:inline distT="0" distB="0" distL="0" distR="0" wp14:anchorId="56D1CD6B" wp14:editId="49C26706">
                  <wp:extent cx="280670" cy="185420"/>
                  <wp:effectExtent l="0" t="0" r="5080" b="508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8C249A">
              <w:rPr>
                <w:color w:val="C00000"/>
                <w:u w:val="single"/>
              </w:rPr>
              <w:t xml:space="preserve"> assuming </w:t>
            </w:r>
            <w:r w:rsidRPr="008C249A">
              <w:rPr>
                <w:color w:val="C00000"/>
                <w:u w:val="single"/>
                <w:lang w:val="x-none"/>
              </w:rPr>
              <w:t xml:space="preserve">SCS configuration </w:t>
            </w:r>
            <m:oMath>
              <m:r>
                <w:rPr>
                  <w:rFonts w:ascii="Cambria Math" w:hAnsi="Cambria Math"/>
                  <w:color w:val="C00000"/>
                  <w:u w:val="single"/>
                </w:rPr>
                <m:t>μ=0</m:t>
              </m:r>
            </m:oMath>
            <w:r w:rsidRPr="008C249A">
              <w:rPr>
                <w:color w:val="C00000"/>
                <w:u w:val="single"/>
              </w:rPr>
              <w:t>.</w:t>
            </w:r>
          </w:p>
          <w:p w14:paraId="59B8536C" w14:textId="77777777" w:rsidR="00742DC2" w:rsidRDefault="00742DC2" w:rsidP="008019E8">
            <w:pPr>
              <w:spacing w:before="0" w:after="0" w:line="240" w:lineRule="auto"/>
              <w:rPr>
                <w:color w:val="C00000"/>
                <w:u w:val="single"/>
              </w:rPr>
            </w:pPr>
            <w:r w:rsidRPr="008C249A">
              <w:rPr>
                <w:color w:val="C00000"/>
                <w:u w:val="single"/>
              </w:rPr>
              <w:t>A UE does not expect to cancel a transmission on the source cell in symbols from the set of symbols that occur, relative to a last symbol of a PDSCH reception conveying a RAR message with a RAR UL grant</w:t>
            </w:r>
            <w:r w:rsidRPr="008C249A">
              <w:rPr>
                <w:rFonts w:eastAsia="DengXian"/>
                <w:color w:val="C00000"/>
                <w:u w:val="single"/>
              </w:rPr>
              <w:t xml:space="preserve"> on the target cell</w:t>
            </w:r>
            <w:r w:rsidRPr="008C249A">
              <w:rPr>
                <w:color w:val="C00000"/>
                <w:u w:val="single"/>
              </w:rPr>
              <w:t>, after a number of symbols that is smaller than</w:t>
            </w:r>
            <w:r w:rsidRPr="008C249A">
              <w:rPr>
                <w:noProof/>
                <w:color w:val="C00000"/>
                <w:position w:val="-12"/>
                <w:u w:val="single"/>
              </w:rPr>
              <w:drawing>
                <wp:inline distT="0" distB="0" distL="0" distR="0" wp14:anchorId="41F73EBA" wp14:editId="452E2E7A">
                  <wp:extent cx="819150" cy="2133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8C249A">
              <w:rPr>
                <w:color w:val="C00000"/>
                <w:u w:val="single"/>
              </w:rPr>
              <w:t xml:space="preserve"> msec, where </w:t>
            </w:r>
            <w:r w:rsidRPr="008C249A">
              <w:rPr>
                <w:noProof/>
                <w:color w:val="C00000"/>
                <w:position w:val="-12"/>
                <w:u w:val="single"/>
              </w:rPr>
              <w:drawing>
                <wp:inline distT="0" distB="0" distL="0" distR="0" wp14:anchorId="17B9CE0C" wp14:editId="4E226006">
                  <wp:extent cx="280670" cy="19621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8C249A">
              <w:rPr>
                <w:color w:val="C00000"/>
                <w:u w:val="single"/>
              </w:rPr>
              <w:t xml:space="preserve"> is a time duration of </w:t>
            </w:r>
            <w:r w:rsidRPr="008C249A">
              <w:rPr>
                <w:noProof/>
                <w:color w:val="C00000"/>
                <w:position w:val="-10"/>
                <w:u w:val="single"/>
              </w:rPr>
              <w:drawing>
                <wp:inline distT="0" distB="0" distL="0" distR="0" wp14:anchorId="17CAB2D4" wp14:editId="563B3107">
                  <wp:extent cx="185420" cy="185420"/>
                  <wp:effectExtent l="0" t="0" r="508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symbols corresponding to a PDSCH processing time for UE processing capability 1 when additional PDSCH DM-RS is configured, </w:t>
            </w:r>
            <w:r w:rsidRPr="008C249A">
              <w:rPr>
                <w:noProof/>
                <w:color w:val="C00000"/>
                <w:position w:val="-12"/>
                <w:u w:val="single"/>
              </w:rPr>
              <w:drawing>
                <wp:inline distT="0" distB="0" distL="0" distR="0" wp14:anchorId="37D4B45B" wp14:editId="7617E697">
                  <wp:extent cx="280670" cy="19621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8C249A">
              <w:rPr>
                <w:color w:val="C00000"/>
                <w:u w:val="single"/>
              </w:rPr>
              <w:t xml:space="preserve"> is a time duration of </w:t>
            </w:r>
            <w:r w:rsidRPr="008C249A">
              <w:rPr>
                <w:noProof/>
                <w:color w:val="C00000"/>
                <w:position w:val="-10"/>
                <w:u w:val="single"/>
              </w:rPr>
              <w:drawing>
                <wp:inline distT="0" distB="0" distL="0" distR="0" wp14:anchorId="0DF61F67" wp14:editId="361F5F4D">
                  <wp:extent cx="185420" cy="185420"/>
                  <wp:effectExtent l="0" t="0" r="5080" b="508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symbols corresponding to a PUSCH preparation time for UE processing capability 1 [6, TS 38.214] and the UE considers that </w:t>
            </w:r>
            <w:r w:rsidRPr="008C249A">
              <w:rPr>
                <w:noProof/>
                <w:color w:val="C00000"/>
                <w:position w:val="-10"/>
                <w:u w:val="single"/>
              </w:rPr>
              <w:drawing>
                <wp:inline distT="0" distB="0" distL="0" distR="0" wp14:anchorId="6C97DF3E" wp14:editId="195C384D">
                  <wp:extent cx="185420" cy="185420"/>
                  <wp:effectExtent l="0" t="0" r="5080" b="508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and </w:t>
            </w:r>
            <w:r w:rsidRPr="008C249A">
              <w:rPr>
                <w:noProof/>
                <w:color w:val="C00000"/>
                <w:position w:val="-10"/>
                <w:u w:val="single"/>
              </w:rPr>
              <w:drawing>
                <wp:inline distT="0" distB="0" distL="0" distR="0" wp14:anchorId="01E88F4F" wp14:editId="51CE790E">
                  <wp:extent cx="185420" cy="185420"/>
                  <wp:effectExtent l="0" t="0" r="508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8C249A">
              <w:rPr>
                <w:color w:val="C00000"/>
                <w:u w:val="single"/>
              </w:rPr>
              <w:t xml:space="preserve"> correspond to the smaller of the SCS configurations for the PDSCH on the target cell and the transmission on the source cell. For </w:t>
            </w:r>
            <w:r w:rsidRPr="008C249A">
              <w:rPr>
                <w:noProof/>
                <w:color w:val="C00000"/>
                <w:position w:val="-10"/>
                <w:u w:val="single"/>
              </w:rPr>
              <w:drawing>
                <wp:inline distT="0" distB="0" distL="0" distR="0" wp14:anchorId="7906E022" wp14:editId="17D1653A">
                  <wp:extent cx="336550" cy="168275"/>
                  <wp:effectExtent l="0" t="0" r="6350" b="31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8C249A">
              <w:rPr>
                <w:color w:val="C00000"/>
                <w:u w:val="single"/>
              </w:rPr>
              <w:t xml:space="preserve">, the UE assumes </w:t>
            </w:r>
            <w:r w:rsidRPr="008C249A">
              <w:rPr>
                <w:noProof/>
                <w:color w:val="C00000"/>
                <w:position w:val="-12"/>
                <w:u w:val="single"/>
              </w:rPr>
              <w:drawing>
                <wp:inline distT="0" distB="0" distL="0" distR="0" wp14:anchorId="572512B3" wp14:editId="444B3272">
                  <wp:extent cx="482600" cy="1905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8C249A">
              <w:rPr>
                <w:color w:val="C00000"/>
                <w:u w:val="single"/>
              </w:rPr>
              <w:t xml:space="preserve"> [6, TS 38.214].</w:t>
            </w:r>
          </w:p>
          <w:p w14:paraId="0F652CEE" w14:textId="77777777" w:rsidR="002A68B2" w:rsidRDefault="002A68B2" w:rsidP="002A68B2">
            <w:pPr>
              <w:spacing w:before="0" w:after="0" w:line="240" w:lineRule="auto"/>
              <w:rPr>
                <w:lang w:val="x-none"/>
              </w:rPr>
            </w:pPr>
            <w:r w:rsidRPr="004E54FC">
              <w:rPr>
                <w:lang w:val="x-none"/>
              </w:rPr>
              <w:t>For intra-frequency DAPS HO operation, the UE expects that an active DL BWP and an active UL BWP on the target cell are within an active DL BWP and an active UL BWP on the source cell, respectively.</w:t>
            </w:r>
          </w:p>
          <w:p w14:paraId="284B8D18" w14:textId="37796002" w:rsidR="002A68B2" w:rsidRPr="008C249A" w:rsidRDefault="002A68B2" w:rsidP="002A68B2">
            <w:pPr>
              <w:spacing w:before="0" w:after="0" w:line="240" w:lineRule="auto"/>
              <w:rPr>
                <w:color w:val="C00000"/>
                <w:u w:val="single"/>
              </w:rPr>
            </w:pPr>
            <w:r w:rsidRPr="00337644">
              <w:rPr>
                <w:color w:val="C00000"/>
                <w:u w:val="single"/>
              </w:rPr>
              <w:t xml:space="preserve">The UE determines </w:t>
            </w:r>
            <w:r w:rsidRPr="00337644">
              <w:rPr>
                <w:color w:val="C00000"/>
                <w:u w:val="single"/>
                <w:lang w:val="x-none"/>
              </w:rPr>
              <w:t xml:space="preserve">intra-frequency </w:t>
            </w:r>
            <w:r w:rsidRPr="00337644">
              <w:rPr>
                <w:color w:val="C00000"/>
                <w:u w:val="single"/>
              </w:rPr>
              <w:t>as described</w:t>
            </w:r>
            <w:r w:rsidRPr="00337644">
              <w:rPr>
                <w:color w:val="C00000"/>
                <w:u w:val="single"/>
                <w:lang w:val="x-none"/>
              </w:rPr>
              <w:t xml:space="preserve"> in </w:t>
            </w:r>
            <w:r w:rsidRPr="00337644">
              <w:rPr>
                <w:color w:val="C00000"/>
                <w:u w:val="single"/>
              </w:rPr>
              <w:t xml:space="preserve">Clause 9.2.1 of [10, </w:t>
            </w:r>
            <w:r w:rsidRPr="00337644">
              <w:rPr>
                <w:color w:val="C00000"/>
                <w:u w:val="single"/>
                <w:lang w:val="x-none"/>
              </w:rPr>
              <w:t>TS38.133</w:t>
            </w:r>
            <w:r w:rsidRPr="00337644">
              <w:rPr>
                <w:color w:val="C00000"/>
                <w:u w:val="single"/>
              </w:rPr>
              <w:t>].</w:t>
            </w:r>
          </w:p>
        </w:tc>
      </w:tr>
    </w:tbl>
    <w:p w14:paraId="01999843" w14:textId="77777777" w:rsidR="00742DC2" w:rsidRDefault="00742DC2" w:rsidP="00A22312">
      <w:pPr>
        <w:pStyle w:val="BodyText"/>
        <w:spacing w:after="0"/>
        <w:rPr>
          <w:rFonts w:ascii="Times New Roman" w:hAnsi="Times New Roman"/>
          <w:sz w:val="22"/>
          <w:szCs w:val="22"/>
          <w:lang w:eastAsia="zh-CN"/>
        </w:rPr>
      </w:pPr>
    </w:p>
    <w:p w14:paraId="0BDBE550" w14:textId="1F9506F3" w:rsidR="004C4168" w:rsidRDefault="004C4168" w:rsidP="00A22312">
      <w:pPr>
        <w:pStyle w:val="BodyText"/>
        <w:spacing w:after="0"/>
        <w:rPr>
          <w:rFonts w:ascii="Times New Roman" w:hAnsi="Times New Roman"/>
          <w:sz w:val="22"/>
          <w:szCs w:val="22"/>
          <w:lang w:eastAsia="zh-CN"/>
        </w:rPr>
      </w:pPr>
    </w:p>
    <w:p w14:paraId="33385F3C" w14:textId="77777777" w:rsidR="00AA0F8A" w:rsidRDefault="00AA0F8A" w:rsidP="00A22312">
      <w:pPr>
        <w:pStyle w:val="BodyText"/>
        <w:spacing w:after="0"/>
        <w:rPr>
          <w:rFonts w:ascii="Times New Roman" w:hAnsi="Times New Roman"/>
          <w:sz w:val="22"/>
          <w:szCs w:val="22"/>
          <w:lang w:eastAsia="zh-CN"/>
        </w:rPr>
      </w:pPr>
    </w:p>
    <w:p w14:paraId="1C055799" w14:textId="3333640C" w:rsidR="00A22312" w:rsidRDefault="00A81396" w:rsidP="00A81396">
      <w:pPr>
        <w:pStyle w:val="Heading1"/>
        <w:textAlignment w:val="auto"/>
        <w:rPr>
          <w:rFonts w:cs="Arial"/>
          <w:sz w:val="32"/>
          <w:szCs w:val="32"/>
          <w:lang w:val="en-US"/>
        </w:rPr>
      </w:pPr>
      <w:r>
        <w:rPr>
          <w:rFonts w:cs="Arial"/>
          <w:sz w:val="32"/>
          <w:szCs w:val="32"/>
          <w:lang w:val="en-US"/>
        </w:rPr>
        <w:t>Reference</w:t>
      </w:r>
      <w:r w:rsidR="00A22312">
        <w:rPr>
          <w:rFonts w:cs="Arial"/>
          <w:sz w:val="32"/>
          <w:szCs w:val="32"/>
          <w:lang w:val="en-US"/>
        </w:rPr>
        <w:t xml:space="preserve"> </w:t>
      </w:r>
    </w:p>
    <w:p w14:paraId="13FE52EA" w14:textId="77777777" w:rsidR="00A22312" w:rsidRDefault="00A22312" w:rsidP="00A22312">
      <w:pPr>
        <w:pStyle w:val="BodyText"/>
        <w:spacing w:after="0"/>
        <w:rPr>
          <w:rFonts w:ascii="Times New Roman" w:hAnsi="Times New Roman"/>
          <w:sz w:val="22"/>
          <w:szCs w:val="22"/>
          <w:lang w:eastAsia="zh-CN"/>
        </w:rPr>
      </w:pPr>
    </w:p>
    <w:p w14:paraId="75C5936C"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R1-2000206</w:t>
      </w:r>
      <w:r w:rsidRPr="00831EA0">
        <w:rPr>
          <w:rFonts w:ascii="Times New Roman" w:hAnsi="Times New Roman"/>
          <w:lang w:eastAsia="zh-CN"/>
        </w:rPr>
        <w:tab/>
        <w:t>Remaining issues on DAPS-HO</w:t>
      </w:r>
      <w:r w:rsidRPr="00831EA0">
        <w:rPr>
          <w:rFonts w:ascii="Times New Roman" w:hAnsi="Times New Roman"/>
          <w:lang w:eastAsia="zh-CN"/>
        </w:rPr>
        <w:tab/>
        <w:t>Huawei, HiSilicon</w:t>
      </w:r>
    </w:p>
    <w:p w14:paraId="37B59384"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R1-2000366</w:t>
      </w:r>
      <w:r w:rsidRPr="00831EA0">
        <w:rPr>
          <w:rFonts w:ascii="Times New Roman" w:hAnsi="Times New Roman"/>
          <w:lang w:eastAsia="zh-CN"/>
        </w:rPr>
        <w:tab/>
        <w:t>Remaining issues on NR mobility enhancements in physical layer</w:t>
      </w:r>
      <w:r w:rsidRPr="00831EA0">
        <w:rPr>
          <w:rFonts w:ascii="Times New Roman" w:hAnsi="Times New Roman"/>
          <w:lang w:eastAsia="zh-CN"/>
        </w:rPr>
        <w:tab/>
        <w:t>ZTE</w:t>
      </w:r>
    </w:p>
    <w:p w14:paraId="4BE8FD67"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R1-2000442</w:t>
      </w:r>
      <w:r w:rsidRPr="00831EA0">
        <w:rPr>
          <w:rFonts w:ascii="Times New Roman" w:hAnsi="Times New Roman"/>
          <w:lang w:eastAsia="zh-CN"/>
        </w:rPr>
        <w:tab/>
        <w:t>On DAPS HO for mobility enhancement</w:t>
      </w:r>
      <w:r w:rsidRPr="00831EA0">
        <w:rPr>
          <w:rFonts w:ascii="Times New Roman" w:hAnsi="Times New Roman"/>
          <w:lang w:eastAsia="zh-CN"/>
        </w:rPr>
        <w:tab/>
        <w:t>MediaTek Inc.</w:t>
      </w:r>
    </w:p>
    <w:p w14:paraId="444E3913"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R1-2000643</w:t>
      </w:r>
      <w:r w:rsidRPr="00831EA0">
        <w:rPr>
          <w:rFonts w:ascii="Times New Roman" w:hAnsi="Times New Roman"/>
          <w:lang w:eastAsia="zh-CN"/>
        </w:rPr>
        <w:tab/>
        <w:t>Remaining issues for NR Mobility Enhancement</w:t>
      </w:r>
      <w:r w:rsidRPr="00831EA0">
        <w:rPr>
          <w:rFonts w:ascii="Times New Roman" w:hAnsi="Times New Roman"/>
          <w:lang w:eastAsia="zh-CN"/>
        </w:rPr>
        <w:tab/>
        <w:t>Samsung</w:t>
      </w:r>
    </w:p>
    <w:p w14:paraId="07F073E2"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R1-2000864</w:t>
      </w:r>
      <w:r w:rsidRPr="00831EA0">
        <w:rPr>
          <w:rFonts w:ascii="Times New Roman" w:hAnsi="Times New Roman"/>
          <w:lang w:eastAsia="zh-CN"/>
        </w:rPr>
        <w:tab/>
        <w:t>On remaining issues on NR mobility enhancements</w:t>
      </w:r>
      <w:r w:rsidRPr="00831EA0">
        <w:rPr>
          <w:rFonts w:ascii="Times New Roman" w:hAnsi="Times New Roman"/>
          <w:lang w:eastAsia="zh-CN"/>
        </w:rPr>
        <w:tab/>
        <w:t>Apple</w:t>
      </w:r>
    </w:p>
    <w:p w14:paraId="2E9A60BF"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R1-2000979</w:t>
      </w:r>
      <w:r w:rsidRPr="00831EA0">
        <w:rPr>
          <w:rFonts w:ascii="Times New Roman" w:hAnsi="Times New Roman"/>
          <w:lang w:eastAsia="zh-CN"/>
        </w:rPr>
        <w:tab/>
        <w:t>Maintenance for NR mobility enhancements</w:t>
      </w:r>
      <w:r w:rsidRPr="00831EA0">
        <w:rPr>
          <w:rFonts w:ascii="Times New Roman" w:hAnsi="Times New Roman"/>
          <w:lang w:eastAsia="zh-CN"/>
        </w:rPr>
        <w:tab/>
        <w:t>Qualcomm Incorporated</w:t>
      </w:r>
    </w:p>
    <w:p w14:paraId="737E4957"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R1-2001051</w:t>
      </w:r>
      <w:r w:rsidRPr="00831EA0">
        <w:rPr>
          <w:rFonts w:ascii="Times New Roman" w:hAnsi="Times New Roman"/>
          <w:lang w:eastAsia="zh-CN"/>
        </w:rPr>
        <w:tab/>
        <w:t>Remaining physical layer aspects of dual active protocol stack based HO</w:t>
      </w:r>
      <w:r w:rsidRPr="00831EA0">
        <w:rPr>
          <w:rFonts w:ascii="Times New Roman" w:hAnsi="Times New Roman"/>
          <w:lang w:eastAsia="zh-CN"/>
        </w:rPr>
        <w:tab/>
        <w:t>Nokia, Nokia Shanghai Bell</w:t>
      </w:r>
    </w:p>
    <w:p w14:paraId="4ED07329" w14:textId="77777777" w:rsidR="00831EA0"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R1-2001080</w:t>
      </w:r>
      <w:r w:rsidRPr="00831EA0">
        <w:rPr>
          <w:rFonts w:ascii="Times New Roman" w:hAnsi="Times New Roman"/>
          <w:lang w:eastAsia="zh-CN"/>
        </w:rPr>
        <w:tab/>
        <w:t>Correction to UL power sharing for DAPS HO</w:t>
      </w:r>
      <w:r w:rsidRPr="00831EA0">
        <w:rPr>
          <w:rFonts w:ascii="Times New Roman" w:hAnsi="Times New Roman"/>
          <w:lang w:eastAsia="zh-CN"/>
        </w:rPr>
        <w:tab/>
        <w:t>Ericsson</w:t>
      </w:r>
    </w:p>
    <w:p w14:paraId="15E47E3D" w14:textId="2DDEBCBE" w:rsidR="00A22312" w:rsidRPr="00831EA0" w:rsidRDefault="00831EA0" w:rsidP="00114AE4">
      <w:pPr>
        <w:pStyle w:val="ListParagraph"/>
        <w:numPr>
          <w:ilvl w:val="0"/>
          <w:numId w:val="8"/>
        </w:numPr>
        <w:ind w:left="450" w:hanging="450"/>
        <w:rPr>
          <w:rFonts w:ascii="Times New Roman" w:hAnsi="Times New Roman"/>
          <w:lang w:eastAsia="zh-CN"/>
        </w:rPr>
      </w:pPr>
      <w:r w:rsidRPr="00831EA0">
        <w:rPr>
          <w:rFonts w:ascii="Times New Roman" w:hAnsi="Times New Roman"/>
          <w:lang w:eastAsia="zh-CN"/>
        </w:rPr>
        <w:t>R1-2000207</w:t>
      </w:r>
      <w:r w:rsidRPr="00831EA0">
        <w:rPr>
          <w:rFonts w:ascii="Times New Roman" w:hAnsi="Times New Roman"/>
          <w:lang w:eastAsia="zh-CN"/>
        </w:rPr>
        <w:tab/>
        <w:t>Remaining PHY aspects for CHO</w:t>
      </w:r>
      <w:r w:rsidRPr="00831EA0">
        <w:rPr>
          <w:rFonts w:ascii="Times New Roman" w:hAnsi="Times New Roman"/>
          <w:lang w:eastAsia="zh-CN"/>
        </w:rPr>
        <w:tab/>
        <w:t>Huawei, HiSilicon</w:t>
      </w:r>
    </w:p>
    <w:sectPr w:rsidR="00A22312" w:rsidRPr="00831EA0" w:rsidSect="00D86B37">
      <w:headerReference w:type="even" r:id="rId30"/>
      <w:footerReference w:type="even" r:id="rId31"/>
      <w:footerReference w:type="default" r:id="rId3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7DDBA" w14:textId="77777777" w:rsidR="00A90399" w:rsidRDefault="00A90399">
      <w:r>
        <w:separator/>
      </w:r>
    </w:p>
  </w:endnote>
  <w:endnote w:type="continuationSeparator" w:id="0">
    <w:p w14:paraId="51682FE8" w14:textId="77777777" w:rsidR="00A90399" w:rsidRDefault="00A9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4E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54805" w14:textId="77777777" w:rsidR="00A90399" w:rsidRDefault="00A90399">
      <w:r>
        <w:separator/>
      </w:r>
    </w:p>
  </w:footnote>
  <w:footnote w:type="continuationSeparator" w:id="0">
    <w:p w14:paraId="2AD78874" w14:textId="77777777" w:rsidR="00A90399" w:rsidRDefault="00A9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56707"/>
    <w:multiLevelType w:val="hybridMultilevel"/>
    <w:tmpl w:val="712C3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A4EAD"/>
    <w:multiLevelType w:val="hybridMultilevel"/>
    <w:tmpl w:val="08A4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1"/>
  </w:num>
  <w:num w:numId="8">
    <w:abstractNumId w:val="12"/>
  </w:num>
  <w:num w:numId="9">
    <w:abstractNumId w:val="2"/>
  </w:num>
  <w:num w:numId="10">
    <w:abstractNumId w:val="3"/>
  </w:num>
  <w:num w:numId="11">
    <w:abstractNumId w:val="7"/>
  </w:num>
  <w:num w:numId="12">
    <w:abstractNumId w:val="5"/>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392E"/>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1D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05"/>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346"/>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5AB7"/>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A40"/>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30"/>
    <w:rsid w:val="000F00D8"/>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0B1"/>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BFC"/>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091"/>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091F"/>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6770E"/>
    <w:rsid w:val="001700F9"/>
    <w:rsid w:val="00170397"/>
    <w:rsid w:val="001706E4"/>
    <w:rsid w:val="001708D0"/>
    <w:rsid w:val="00170AC7"/>
    <w:rsid w:val="00170DE8"/>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39B9"/>
    <w:rsid w:val="0019573B"/>
    <w:rsid w:val="0019592C"/>
    <w:rsid w:val="00195C9B"/>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C20"/>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8E"/>
    <w:rsid w:val="00247DD1"/>
    <w:rsid w:val="0025051C"/>
    <w:rsid w:val="00250D9C"/>
    <w:rsid w:val="00250EF7"/>
    <w:rsid w:val="00251117"/>
    <w:rsid w:val="002512A9"/>
    <w:rsid w:val="0025169E"/>
    <w:rsid w:val="00251929"/>
    <w:rsid w:val="00251F5E"/>
    <w:rsid w:val="00252164"/>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DA6"/>
    <w:rsid w:val="00257E4E"/>
    <w:rsid w:val="00260156"/>
    <w:rsid w:val="0026075E"/>
    <w:rsid w:val="00260FAD"/>
    <w:rsid w:val="002612A1"/>
    <w:rsid w:val="00261410"/>
    <w:rsid w:val="00261D05"/>
    <w:rsid w:val="0026226A"/>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5793"/>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2EEF"/>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8B2"/>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229"/>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6B5"/>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9CE"/>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791"/>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5CAE"/>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A0B"/>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D9A"/>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959"/>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17"/>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359"/>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A0F"/>
    <w:rsid w:val="004B4AA2"/>
    <w:rsid w:val="004B4C67"/>
    <w:rsid w:val="004B50E0"/>
    <w:rsid w:val="004B5522"/>
    <w:rsid w:val="004B55EC"/>
    <w:rsid w:val="004B6301"/>
    <w:rsid w:val="004B6C39"/>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168"/>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6C1C"/>
    <w:rsid w:val="00537BE9"/>
    <w:rsid w:val="00537C61"/>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1EB9"/>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667"/>
    <w:rsid w:val="00597A36"/>
    <w:rsid w:val="00597E86"/>
    <w:rsid w:val="005A0459"/>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34ED"/>
    <w:rsid w:val="005C376D"/>
    <w:rsid w:val="005C3A65"/>
    <w:rsid w:val="005C3CDF"/>
    <w:rsid w:val="005C4B4D"/>
    <w:rsid w:val="005C4DE3"/>
    <w:rsid w:val="005C5379"/>
    <w:rsid w:val="005C55A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6EF1"/>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0D5D"/>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235"/>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633"/>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59A"/>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0D3"/>
    <w:rsid w:val="00653273"/>
    <w:rsid w:val="00654346"/>
    <w:rsid w:val="006544F6"/>
    <w:rsid w:val="00654B42"/>
    <w:rsid w:val="00654C81"/>
    <w:rsid w:val="00654FF6"/>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299"/>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552"/>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6F1C"/>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C2"/>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2C"/>
    <w:rsid w:val="00747BD8"/>
    <w:rsid w:val="00747E09"/>
    <w:rsid w:val="00747F05"/>
    <w:rsid w:val="0075038A"/>
    <w:rsid w:val="0075038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5E3D"/>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B28"/>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B22"/>
    <w:rsid w:val="00851B9A"/>
    <w:rsid w:val="0085207B"/>
    <w:rsid w:val="008521C5"/>
    <w:rsid w:val="00852338"/>
    <w:rsid w:val="00852F3B"/>
    <w:rsid w:val="0085391D"/>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290"/>
    <w:rsid w:val="008626B0"/>
    <w:rsid w:val="00862988"/>
    <w:rsid w:val="00863089"/>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731"/>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D7C"/>
    <w:rsid w:val="00903F59"/>
    <w:rsid w:val="009040F3"/>
    <w:rsid w:val="0090411E"/>
    <w:rsid w:val="009045C7"/>
    <w:rsid w:val="0090480E"/>
    <w:rsid w:val="00904A52"/>
    <w:rsid w:val="00904A62"/>
    <w:rsid w:val="00904B6D"/>
    <w:rsid w:val="00905988"/>
    <w:rsid w:val="00905A04"/>
    <w:rsid w:val="00905A06"/>
    <w:rsid w:val="00906100"/>
    <w:rsid w:val="009067B8"/>
    <w:rsid w:val="00906EED"/>
    <w:rsid w:val="00907071"/>
    <w:rsid w:val="0090715C"/>
    <w:rsid w:val="009072C0"/>
    <w:rsid w:val="009108A7"/>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6FC2"/>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3F62"/>
    <w:rsid w:val="009342BE"/>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47CF0"/>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A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200D"/>
    <w:rsid w:val="00992624"/>
    <w:rsid w:val="009927C4"/>
    <w:rsid w:val="00992B8A"/>
    <w:rsid w:val="00992F52"/>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614"/>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4FD6"/>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76E"/>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30F"/>
    <w:rsid w:val="00A3047E"/>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2C7"/>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8B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6B24"/>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A"/>
    <w:rsid w:val="00AA0F8B"/>
    <w:rsid w:val="00AA158B"/>
    <w:rsid w:val="00AA1D12"/>
    <w:rsid w:val="00AA1EC7"/>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28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1E8"/>
    <w:rsid w:val="00B47784"/>
    <w:rsid w:val="00B4783F"/>
    <w:rsid w:val="00B47CEF"/>
    <w:rsid w:val="00B5025E"/>
    <w:rsid w:val="00B504F7"/>
    <w:rsid w:val="00B51420"/>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D1"/>
    <w:rsid w:val="00B954FC"/>
    <w:rsid w:val="00B95A04"/>
    <w:rsid w:val="00B95C49"/>
    <w:rsid w:val="00B95EEF"/>
    <w:rsid w:val="00B96228"/>
    <w:rsid w:val="00B96276"/>
    <w:rsid w:val="00B96313"/>
    <w:rsid w:val="00B9660A"/>
    <w:rsid w:val="00B968EE"/>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6CFB"/>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675B"/>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3FF8"/>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001"/>
    <w:rsid w:val="00C45682"/>
    <w:rsid w:val="00C45A9C"/>
    <w:rsid w:val="00C46B53"/>
    <w:rsid w:val="00C470AA"/>
    <w:rsid w:val="00C47273"/>
    <w:rsid w:val="00C47AE8"/>
    <w:rsid w:val="00C47BDC"/>
    <w:rsid w:val="00C508B7"/>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7A4"/>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0B4"/>
    <w:rsid w:val="00CB2836"/>
    <w:rsid w:val="00CB2D7E"/>
    <w:rsid w:val="00CB3622"/>
    <w:rsid w:val="00CB464B"/>
    <w:rsid w:val="00CB480A"/>
    <w:rsid w:val="00CB4FA5"/>
    <w:rsid w:val="00CB549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7D4"/>
    <w:rsid w:val="00CC7A6D"/>
    <w:rsid w:val="00CC7BD9"/>
    <w:rsid w:val="00CC7DF5"/>
    <w:rsid w:val="00CD04B6"/>
    <w:rsid w:val="00CD04FE"/>
    <w:rsid w:val="00CD0740"/>
    <w:rsid w:val="00CD0768"/>
    <w:rsid w:val="00CD0BA9"/>
    <w:rsid w:val="00CD13B0"/>
    <w:rsid w:val="00CD14CB"/>
    <w:rsid w:val="00CD179D"/>
    <w:rsid w:val="00CD1E74"/>
    <w:rsid w:val="00CD214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CA7"/>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1F"/>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3BB"/>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47"/>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9DE"/>
    <w:rsid w:val="00DB3D52"/>
    <w:rsid w:val="00DB3DD8"/>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BD4"/>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526A"/>
    <w:rsid w:val="00DE61AA"/>
    <w:rsid w:val="00DE6AA0"/>
    <w:rsid w:val="00DE7012"/>
    <w:rsid w:val="00DE7216"/>
    <w:rsid w:val="00DE7ADB"/>
    <w:rsid w:val="00DE7D03"/>
    <w:rsid w:val="00DF02EC"/>
    <w:rsid w:val="00DF0461"/>
    <w:rsid w:val="00DF0D33"/>
    <w:rsid w:val="00DF0E63"/>
    <w:rsid w:val="00DF128C"/>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4573"/>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6D8"/>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C73"/>
    <w:rsid w:val="00E63DFF"/>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90"/>
    <w:rsid w:val="00E816F4"/>
    <w:rsid w:val="00E81C7E"/>
    <w:rsid w:val="00E81C9A"/>
    <w:rsid w:val="00E81F9F"/>
    <w:rsid w:val="00E81FFC"/>
    <w:rsid w:val="00E826C8"/>
    <w:rsid w:val="00E828DA"/>
    <w:rsid w:val="00E82D0C"/>
    <w:rsid w:val="00E83280"/>
    <w:rsid w:val="00E832C9"/>
    <w:rsid w:val="00E83330"/>
    <w:rsid w:val="00E83469"/>
    <w:rsid w:val="00E83E6E"/>
    <w:rsid w:val="00E8449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70B"/>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7B73"/>
    <w:rsid w:val="00EE08BC"/>
    <w:rsid w:val="00EE09EA"/>
    <w:rsid w:val="00EE0A49"/>
    <w:rsid w:val="00EE0E09"/>
    <w:rsid w:val="00EE12DA"/>
    <w:rsid w:val="00EE15CA"/>
    <w:rsid w:val="00EE172B"/>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943"/>
    <w:rsid w:val="00F06F02"/>
    <w:rsid w:val="00F07888"/>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575"/>
    <w:rsid w:val="00F318E7"/>
    <w:rsid w:val="00F31F17"/>
    <w:rsid w:val="00F3236F"/>
    <w:rsid w:val="00F32374"/>
    <w:rsid w:val="00F32F0E"/>
    <w:rsid w:val="00F32F3E"/>
    <w:rsid w:val="00F331C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3B54"/>
    <w:rsid w:val="00F44833"/>
    <w:rsid w:val="00F448F9"/>
    <w:rsid w:val="00F465C1"/>
    <w:rsid w:val="00F4678D"/>
    <w:rsid w:val="00F467B0"/>
    <w:rsid w:val="00F469AD"/>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01A"/>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7"/>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32053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3839595">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494529">
      <w:bodyDiv w:val="1"/>
      <w:marLeft w:val="0"/>
      <w:marRight w:val="0"/>
      <w:marTop w:val="0"/>
      <w:marBottom w:val="0"/>
      <w:divBdr>
        <w:top w:val="none" w:sz="0" w:space="0" w:color="auto"/>
        <w:left w:val="none" w:sz="0" w:space="0" w:color="auto"/>
        <w:bottom w:val="none" w:sz="0" w:space="0" w:color="auto"/>
        <w:right w:val="none" w:sz="0" w:space="0" w:color="auto"/>
      </w:divBdr>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51044975">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160675">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79172322">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38486952">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128119">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68605820">
      <w:bodyDiv w:val="1"/>
      <w:marLeft w:val="0"/>
      <w:marRight w:val="0"/>
      <w:marTop w:val="0"/>
      <w:marBottom w:val="0"/>
      <w:divBdr>
        <w:top w:val="none" w:sz="0" w:space="0" w:color="auto"/>
        <w:left w:val="none" w:sz="0" w:space="0" w:color="auto"/>
        <w:bottom w:val="none" w:sz="0" w:space="0" w:color="auto"/>
        <w:right w:val="none" w:sz="0" w:space="0" w:color="auto"/>
      </w:divBdr>
    </w:div>
    <w:div w:id="1373732159">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6168">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396202955">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4661740">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33036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799908624">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127955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804106">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176660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738830">
      <w:bodyDiv w:val="1"/>
      <w:marLeft w:val="0"/>
      <w:marRight w:val="0"/>
      <w:marTop w:val="0"/>
      <w:marBottom w:val="0"/>
      <w:divBdr>
        <w:top w:val="none" w:sz="0" w:space="0" w:color="auto"/>
        <w:left w:val="none" w:sz="0" w:space="0" w:color="auto"/>
        <w:bottom w:val="none" w:sz="0" w:space="0" w:color="auto"/>
        <w:right w:val="none" w:sz="0" w:space="0" w:color="auto"/>
      </w:divBdr>
    </w:div>
    <w:div w:id="2010019154">
      <w:bodyDiv w:val="1"/>
      <w:marLeft w:val="0"/>
      <w:marRight w:val="0"/>
      <w:marTop w:val="0"/>
      <w:marBottom w:val="0"/>
      <w:divBdr>
        <w:top w:val="none" w:sz="0" w:space="0" w:color="auto"/>
        <w:left w:val="none" w:sz="0" w:space="0" w:color="auto"/>
        <w:bottom w:val="none" w:sz="0" w:space="0" w:color="auto"/>
        <w:right w:val="none" w:sz="0" w:space="0" w:color="auto"/>
      </w:divBdr>
    </w:div>
    <w:div w:id="2013990570">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6001B2"/>
    <w:rsid w:val="0064289C"/>
    <w:rsid w:val="00667A32"/>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96EF7"/>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96EF7"/>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B2558AE0386E430AA207D2C0EF6F2B27">
    <w:name w:val="B2558AE0386E430AA207D2C0EF6F2B27"/>
    <w:rsid w:val="00996E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openxmlformats.org/package/2006/metadata/core-properties"/>
    <ds:schemaRef ds:uri="http://purl.org/dc/dcmitype/"/>
    <ds:schemaRef ds:uri="http://purl.org/dc/terms/"/>
    <ds:schemaRef ds:uri="http://schemas.microsoft.com/office/2006/documentManagement/types"/>
    <ds:schemaRef ds:uri="http://schemas.microsoft.com/sharepoint/v3"/>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D0AD9B33-4DD8-406C-85F8-BB96DBA3FF0B}">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C622DBF-8120-4AA3-AF3D-16AB92500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26075</TotalTime>
  <Pages>13</Pages>
  <Words>5585</Words>
  <Characters>28144</Characters>
  <Application>Microsoft Office Word</Application>
  <DocSecurity>0</DocSecurity>
  <Lines>639</Lines>
  <Paragraphs>308</Paragraphs>
  <ScaleCrop>false</ScaleCrop>
  <HeadingPairs>
    <vt:vector size="2" baseType="variant">
      <vt:variant>
        <vt:lpstr>Title</vt:lpstr>
      </vt:variant>
      <vt:variant>
        <vt:i4>1</vt:i4>
      </vt:variant>
    </vt:vector>
  </HeadingPairs>
  <TitlesOfParts>
    <vt:vector size="1" baseType="lpstr">
      <vt:lpstr>Issue Summary for NR Mobility Enhancements</vt:lpstr>
    </vt:vector>
  </TitlesOfParts>
  <Company>Intel</Company>
  <LinksUpToDate>false</LinksUpToDate>
  <CharactersWithSpaces>33591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NR Mobility Enhancements</dc:title>
  <dc:subject>R1-2001200</dc:subject>
  <dc:creator>Daewon Lee</dc:creator>
  <cp:keywords>CTPClassification=CTP_PUBLIC:VisualMarkings=, CTPClassification=CTP_NT</cp:keywords>
  <dc:description>e-Meeting, February 24 – March 06, 2020</dc:description>
  <cp:lastModifiedBy>Lee, Daewon</cp:lastModifiedBy>
  <cp:revision>1136</cp:revision>
  <cp:lastPrinted>2011-11-09T07:49:00Z</cp:lastPrinted>
  <dcterms:created xsi:type="dcterms:W3CDTF">2017-01-02T03:22:00Z</dcterms:created>
  <dcterms:modified xsi:type="dcterms:W3CDTF">2020-02-22T02:31:00Z</dcterms:modified>
  <cp:category>#100-E</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75923e07-3550-4f52-9152-26c7f3ade91c</vt:lpwstr>
  </property>
  <property fmtid="{D5CDD505-2E9C-101B-9397-08002B2CF9AE}" pid="4" name="CTP_TimeStamp">
    <vt:lpwstr>2020-02-22 02:31:17Z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